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90,504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136,696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448.17</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136,065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449.22</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133,593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450.17</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128,056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451.08</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118,428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452.07</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106,258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453.06</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454.1</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91,252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455.06</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84,016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456.06</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77,846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457.08</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75,134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457.97</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72,587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459.11</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69,544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460.02</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133,183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90,504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17,201,003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26,434,218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26,434,218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IV, L.P. The general partner of Silver Lake Partners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$447.5921 to $448.5400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$448.6027 to $449.5350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$449.6000 to $450.5975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$450.6000 to $451.5971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$451.6061 to $452.5981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$452.6000 to $453.5905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$453.6000 to $454.5900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$454.6000 to $455.5994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$455.6010 to $456.5944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$456.6000 to $457.5933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$457.6065 to $458.5425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$458.6278 to $459.6053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$459.6595 to $460.4699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SL SPV-2, L.P. directly holds 89,222 shares of Class C Common Stock, Silver Lake Partners V DE (AIV), L.P. directly holds 43,961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SL SPV-2, L.P. directly holds 16,756,126 shares of Class B Common Stock, Silver Lake Partners V DE (AIV), L.P. directly holds 9,310,882 shares of Class B Common Stock, Silver Lake Technology Investors IV, L.P. directly holds 253,083 shares of Class B Common Stock and Silver Lake Technology Investors V, L.P. directly holds 114,127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 general partner of Silver Lake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05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52054"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2711</Words>
  <Characters>13963</Characters>
  <CharactersWithSpaces>16401</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