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0001662205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Radakovich Lynn Vojvodich</w:t>
      </w:r>
    </w:p>
    <w:p>
      <w:pPr>
        <w:spacing w:after="0" w:line="56" w:lineRule="exact"/>
        <w:rPr>
          <w:sz w:val="24"/>
          <w:szCs w:val="24"/>
          <w:color w:val="auto"/>
        </w:rPr>
      </w:pPr>
    </w:p>
    <w:p>
      <w:pPr>
        <w:sectPr>
          <w:pgSz w:w="11900" w:h="16838" w:orient="portrait"/>
          <w:cols w:equalWidth="0" w:num="2">
            <w:col w:w="7120" w:space="720"/>
            <w:col w:w="3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12022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5061262.00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324873640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12022</w:t>
            </w: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06/22/2026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03/23/2026</w:t>
      </w:r>
    </w:p>
    <w:p>
      <w:pPr>
        <w:spacing w:after="0" w:line="623" w:lineRule="exact"/>
        <w:rPr>
          <w:sz w:val="20"/>
          <w:szCs w:val="20"/>
          <w:color w:val="auto"/>
        </w:rPr>
      </w:pPr>
    </w:p>
    <w:p>
      <w:pPr>
        <w:sectPr>
          <w:pgSz w:w="11900" w:h="16838" w:orient="portrait"/>
          <w:cols w:equalWidth="0" w:num="2">
            <w:col w:w="3380" w:space="460"/>
            <w:col w:w="74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6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876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rPr>
              <w:t>LLC, as attorney-in-fact for Lynn M. Vojvodich Radakovich.</w:t>
            </w: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8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2026-06-22T08:56:14Z</dcterms:created>
  <dcterms:modified xsi:type="dcterms:W3CDTF">2026-06-22T08:56:14Z</dcterms:modified>
</cp:coreProperties>
</file>