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88,164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148,715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448.17</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148,169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449.22</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146,028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450.17</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141,234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451.08</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132,896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10,537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452.07</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122,359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453.06</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115,160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454.1</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109,365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455.06</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103,099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456.06</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97,757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457.08</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95,408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457.97</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93,203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459.11</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90,568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460.02</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89,222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111,951</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88,164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16,756,126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26,879,095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26,879,095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SLTA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SPV-2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9,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SL SPV-2, L.P. The general partner of SL SPV-2, L.P. is SLTA SPV-2, L.P. and the general partner of SLTA SPV-2, L.P. is SLTA SPV-2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SPV-2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$447.5921 to $448.5400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$448.6027 to $449.5350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$449.6000 to $450.5975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$450.6000 to $451.5971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$451.6061 to $452.5981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$452.6000 to $453.5905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$453.6000 to $454.5900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$454.6000 to $455.5994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$455.6010 to $456.5944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$456.6000 to $457.5933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$457.6065 to $458.5425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$458.6278 to $459.6053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$459.6595 to $460.4699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Following the transactions described in footnote (1), Silver Lake Partners IV, L.P. directly holds 67,990 shares of Class C Common Stock, Silver Lake Partners V DE (AIV), L.P. directly holds 43,961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Following the transactions described in footnote (1), Silver Lake Partners IV, L.P. directly holds 17,201,003 shares of Class B Common Stock, Silver Lake Partners V DE (AIV), L.P. directly holds 9,310,882 shares of Class B Common Stock, Silver Lake Technology Investors IV, L.P. directly holds 253,083 shares of Class B Common Stock and Silver Lake Technology Investors V, L.P. directly holds 114,127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 general partner of SL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11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67114" TargetMode="External"/><Relationship Id="rId10" Type="http://schemas.openxmlformats.org/officeDocument/2006/relationships/hyperlink" Target="http://www.sec.gov/cgi-bin/browse-edgar?action=getcompany&amp;CIK=0001767115" TargetMode="External"/><Relationship Id="rId11" Type="http://schemas.openxmlformats.org/officeDocument/2006/relationships/hyperlink" Target="http://www.sec.gov/cgi-bin/browse-edgar?action=getcompany&amp;CIK=0001767116"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2660</Words>
  <Characters>13635</Characters>
  <CharactersWithSpaces>16022</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