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4"/>
          <w:szCs w:val="34"/>
          <w:b w:val="1"/>
          <w:bCs w:val="1"/>
          <w:color w:val="auto"/>
        </w:rPr>
        <w:drawing>
          <wp:anchor simplePos="0" relativeHeight="251657728" behindDoc="1" locked="0" layoutInCell="0" allowOverlap="1">
            <wp:simplePos x="0" y="0"/>
            <wp:positionH relativeFrom="page">
              <wp:posOffset>189865</wp:posOffset>
            </wp:positionH>
            <wp:positionV relativeFrom="page">
              <wp:posOffset>81280</wp:posOffset>
            </wp:positionV>
            <wp:extent cx="73894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89495" cy="8890"/>
                    </a:xfrm>
                    <a:prstGeom prst="rect">
                      <a:avLst/>
                    </a:prstGeom>
                    <a:noFill/>
                  </pic:spPr>
                </pic:pic>
              </a:graphicData>
            </a:graphic>
          </wp:anchor>
        </w:drawing>
        <w:drawing>
          <wp:anchor simplePos="0" relativeHeight="251657728" behindDoc="1" locked="0" layoutInCell="0" allowOverlap="1">
            <wp:simplePos x="0" y="0"/>
            <wp:positionH relativeFrom="page">
              <wp:posOffset>189865</wp:posOffset>
            </wp:positionH>
            <wp:positionV relativeFrom="page">
              <wp:posOffset>127000</wp:posOffset>
            </wp:positionV>
            <wp:extent cx="73894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89495" cy="8890"/>
                    </a:xfrm>
                    <a:prstGeom prst="rect">
                      <a:avLst/>
                    </a:prstGeom>
                    <a:noFill/>
                  </pic:spPr>
                </pic:pic>
              </a:graphicData>
            </a:graphic>
          </wp:anchor>
        </w:drawing>
        <w:t>UNITED STATES</w:t>
      </w:r>
    </w:p>
    <w:p>
      <w:pPr>
        <w:spacing w:after="0" w:line="30" w:lineRule="exact"/>
        <w:rPr>
          <w:sz w:val="24"/>
          <w:szCs w:val="24"/>
          <w:color w:val="auto"/>
        </w:rPr>
      </w:pPr>
    </w:p>
    <w:p>
      <w:pPr>
        <w:jc w:val="center"/>
        <w:ind w:right="-59"/>
        <w:spacing w:after="0"/>
        <w:rPr>
          <w:sz w:val="20"/>
          <w:szCs w:val="20"/>
          <w:color w:val="auto"/>
        </w:rPr>
      </w:pPr>
      <w:r>
        <w:rPr>
          <w:rFonts w:ascii="Arial" w:cs="Arial" w:eastAsia="Arial" w:hAnsi="Arial"/>
          <w:sz w:val="34"/>
          <w:szCs w:val="34"/>
          <w:b w:val="1"/>
          <w:bCs w:val="1"/>
          <w:color w:val="auto"/>
        </w:rPr>
        <w:t>SECURITIES AND EXCHANGE COMMISSION</w:t>
      </w:r>
    </w:p>
    <w:p>
      <w:pPr>
        <w:jc w:val="center"/>
        <w:ind w:right="-59"/>
        <w:spacing w:after="0"/>
        <w:rPr>
          <w:sz w:val="20"/>
          <w:szCs w:val="20"/>
          <w:color w:val="auto"/>
        </w:rPr>
      </w:pPr>
      <w:r>
        <w:rPr>
          <w:rFonts w:ascii="Arial" w:cs="Arial" w:eastAsia="Arial" w:hAnsi="Arial"/>
          <w:sz w:val="23"/>
          <w:szCs w:val="2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2915920</wp:posOffset>
            </wp:positionH>
            <wp:positionV relativeFrom="paragraph">
              <wp:posOffset>314325</wp:posOffset>
            </wp:positionV>
            <wp:extent cx="15576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jc w:val="center"/>
        <w:ind w:right="-59"/>
        <w:spacing w:after="0"/>
        <w:rPr>
          <w:sz w:val="20"/>
          <w:szCs w:val="20"/>
          <w:color w:val="auto"/>
        </w:rPr>
      </w:pPr>
      <w:r>
        <w:rPr>
          <w:rFonts w:ascii="Arial" w:cs="Arial" w:eastAsia="Arial" w:hAnsi="Arial"/>
          <w:sz w:val="34"/>
          <w:szCs w:val="34"/>
          <w:b w:val="1"/>
          <w:bCs w:val="1"/>
          <w:color w:val="auto"/>
        </w:rPr>
        <w:t>SCHEDULE 13G</w:t>
      </w:r>
    </w:p>
    <w:p>
      <w:pPr>
        <w:spacing w:after="0" w:line="238" w:lineRule="exact"/>
        <w:rPr>
          <w:sz w:val="24"/>
          <w:szCs w:val="24"/>
          <w:color w:val="auto"/>
        </w:rPr>
      </w:pPr>
    </w:p>
    <w:p>
      <w:pPr>
        <w:jc w:val="center"/>
        <w:ind w:right="-59"/>
        <w:spacing w:after="0"/>
        <w:rPr>
          <w:sz w:val="20"/>
          <w:szCs w:val="20"/>
          <w:color w:val="auto"/>
        </w:rPr>
      </w:pPr>
      <w:r>
        <w:rPr>
          <w:rFonts w:ascii="Arial" w:cs="Arial" w:eastAsia="Arial" w:hAnsi="Arial"/>
          <w:sz w:val="23"/>
          <w:szCs w:val="23"/>
          <w:b w:val="1"/>
          <w:bCs w:val="1"/>
          <w:color w:val="auto"/>
        </w:rPr>
        <w:t>UNDER THE SECURITIES EXCHANGE ACT OF 1934</w:t>
      </w: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23"/>
          <w:szCs w:val="23"/>
          <w:b w:val="1"/>
          <w:bCs w:val="1"/>
          <w:color w:val="auto"/>
        </w:rPr>
        <w:t>(AMENDMENT NO. 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2915920</wp:posOffset>
            </wp:positionH>
            <wp:positionV relativeFrom="paragraph">
              <wp:posOffset>323215</wp:posOffset>
            </wp:positionV>
            <wp:extent cx="15576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jc w:val="center"/>
        <w:ind w:right="-59"/>
        <w:spacing w:after="0"/>
        <w:rPr>
          <w:sz w:val="20"/>
          <w:szCs w:val="20"/>
          <w:color w:val="auto"/>
        </w:rPr>
      </w:pPr>
      <w:r>
        <w:rPr>
          <w:rFonts w:ascii="Arial" w:cs="Arial" w:eastAsia="Arial" w:hAnsi="Arial"/>
          <w:sz w:val="42"/>
          <w:szCs w:val="42"/>
          <w:b w:val="1"/>
          <w:bCs w:val="1"/>
          <w:color w:val="auto"/>
        </w:rPr>
        <w:t>Dell Technologies Inc.</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(Name of Issuer)</w:t>
      </w:r>
    </w:p>
    <w:p>
      <w:pPr>
        <w:spacing w:after="0" w:line="200" w:lineRule="exact"/>
        <w:rPr>
          <w:sz w:val="24"/>
          <w:szCs w:val="24"/>
          <w:color w:val="auto"/>
        </w:rPr>
      </w:pPr>
    </w:p>
    <w:p>
      <w:pPr>
        <w:spacing w:after="0" w:line="244"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Class C Common Stock</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5"/>
          <w:szCs w:val="15"/>
          <w:b w:val="1"/>
          <w:bCs w:val="1"/>
          <w:color w:val="auto"/>
        </w:rPr>
        <w:t>(Title of Class of Securities)</w:t>
      </w:r>
    </w:p>
    <w:p>
      <w:pPr>
        <w:spacing w:after="0" w:line="200" w:lineRule="exact"/>
        <w:rPr>
          <w:sz w:val="24"/>
          <w:szCs w:val="24"/>
          <w:color w:val="auto"/>
        </w:rPr>
      </w:pP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24703L202</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5"/>
          <w:szCs w:val="15"/>
          <w:b w:val="1"/>
          <w:bCs w:val="1"/>
          <w:color w:val="auto"/>
        </w:rPr>
        <w:t>(CUSIP Number)</w:t>
      </w:r>
    </w:p>
    <w:p>
      <w:pPr>
        <w:spacing w:after="0" w:line="200" w:lineRule="exact"/>
        <w:rPr>
          <w:sz w:val="24"/>
          <w:szCs w:val="24"/>
          <w:color w:val="auto"/>
        </w:rPr>
      </w:pPr>
    </w:p>
    <w:p>
      <w:pPr>
        <w:spacing w:after="0" w:line="228"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August 31, 2019</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5"/>
          <w:szCs w:val="15"/>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2915920</wp:posOffset>
            </wp:positionH>
            <wp:positionV relativeFrom="paragraph">
              <wp:posOffset>311785</wp:posOffset>
            </wp:positionV>
            <wp:extent cx="15576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576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Arial" w:cs="Arial" w:eastAsia="Arial" w:hAnsi="Arial"/>
          <w:sz w:val="19"/>
          <w:szCs w:val="19"/>
          <w:color w:val="auto"/>
        </w:rPr>
        <w:t>Check the appropriate box to designate the rule pursuant to which this Schedule is filed:</w:t>
      </w:r>
    </w:p>
    <w:p>
      <w:pPr>
        <w:spacing w:after="0" w:line="238" w:lineRule="exact"/>
        <w:rPr>
          <w:sz w:val="24"/>
          <w:szCs w:val="24"/>
          <w:color w:val="auto"/>
        </w:rPr>
      </w:pPr>
    </w:p>
    <w:p>
      <w:pPr>
        <w:ind w:left="1260" w:hanging="213"/>
        <w:spacing w:after="0"/>
        <w:tabs>
          <w:tab w:leader="none" w:pos="126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Rule 13d-1(b)</w:t>
      </w:r>
    </w:p>
    <w:p>
      <w:pPr>
        <w:spacing w:after="0" w:line="238" w:lineRule="exact"/>
        <w:rPr>
          <w:sz w:val="24"/>
          <w:szCs w:val="24"/>
          <w:color w:val="auto"/>
        </w:rPr>
      </w:pPr>
    </w:p>
    <w:p>
      <w:pPr>
        <w:ind w:left="1260" w:hanging="213"/>
        <w:spacing w:after="0"/>
        <w:tabs>
          <w:tab w:leader="none" w:pos="1260" w:val="left"/>
        </w:tabs>
        <w:numPr>
          <w:ilvl w:val="1"/>
          <w:numId w:val="2"/>
        </w:numPr>
        <w:rPr>
          <w:rFonts w:ascii="MS PGothic" w:cs="MS PGothic" w:eastAsia="MS PGothic" w:hAnsi="MS PGothic"/>
          <w:sz w:val="19"/>
          <w:szCs w:val="19"/>
          <w:color w:val="auto"/>
        </w:rPr>
      </w:pPr>
      <w:r>
        <w:rPr>
          <w:rFonts w:ascii="Arial" w:cs="Arial" w:eastAsia="Arial" w:hAnsi="Arial"/>
          <w:sz w:val="19"/>
          <w:szCs w:val="19"/>
          <w:color w:val="auto"/>
        </w:rPr>
        <w:t>Rule 13d-1(c)</w:t>
      </w:r>
    </w:p>
    <w:p>
      <w:pPr>
        <w:spacing w:after="0" w:line="237" w:lineRule="exact"/>
        <w:rPr>
          <w:rFonts w:ascii="MS PGothic" w:cs="MS PGothic" w:eastAsia="MS PGothic" w:hAnsi="MS PGothic"/>
          <w:sz w:val="19"/>
          <w:szCs w:val="19"/>
          <w:color w:val="auto"/>
        </w:rPr>
      </w:pPr>
    </w:p>
    <w:p>
      <w:pPr>
        <w:ind w:left="1260" w:hanging="213"/>
        <w:spacing w:after="0"/>
        <w:tabs>
          <w:tab w:leader="none" w:pos="1260" w:val="left"/>
        </w:tabs>
        <w:numPr>
          <w:ilvl w:val="1"/>
          <w:numId w:val="2"/>
        </w:numPr>
        <w:rPr>
          <w:rFonts w:ascii="MS PGothic" w:cs="MS PGothic" w:eastAsia="MS PGothic" w:hAnsi="MS PGothic"/>
          <w:sz w:val="19"/>
          <w:szCs w:val="19"/>
          <w:color w:val="auto"/>
        </w:rPr>
      </w:pPr>
      <w:r>
        <w:rPr>
          <w:rFonts w:ascii="Arial" w:cs="Arial" w:eastAsia="Arial" w:hAnsi="Arial"/>
          <w:sz w:val="19"/>
          <w:szCs w:val="19"/>
          <w:color w:val="auto"/>
        </w:rPr>
        <w:t>Rule 13d-1(d)</w:t>
      </w:r>
    </w:p>
    <w:p>
      <w:pPr>
        <w:spacing w:after="0" w:line="266" w:lineRule="exact"/>
        <w:rPr>
          <w:rFonts w:ascii="MS PGothic" w:cs="MS PGothic" w:eastAsia="MS PGothic" w:hAnsi="MS PGothic"/>
          <w:sz w:val="19"/>
          <w:szCs w:val="19"/>
          <w:color w:val="auto"/>
        </w:rPr>
      </w:pPr>
    </w:p>
    <w:p>
      <w:pPr>
        <w:ind w:left="460" w:hanging="456"/>
        <w:spacing w:after="0" w:line="304" w:lineRule="auto"/>
        <w:rPr>
          <w:rFonts w:ascii="MS PGothic" w:cs="MS PGothic" w:eastAsia="MS PGothic" w:hAnsi="MS PGothic"/>
          <w:sz w:val="19"/>
          <w:szCs w:val="19"/>
          <w:color w:val="auto"/>
        </w:rPr>
      </w:pPr>
      <w:r>
        <w:rPr>
          <w:rFonts w:ascii="Arial" w:cs="Arial" w:eastAsia="Arial" w:hAnsi="Arial"/>
          <w:sz w:val="19"/>
          <w:szCs w:val="19"/>
          <w:color w:val="auto"/>
        </w:rPr>
        <w:t>*</w:t>
      </w: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0" w:lineRule="exact"/>
        <w:rPr>
          <w:sz w:val="24"/>
          <w:szCs w:val="24"/>
          <w:color w:val="auto"/>
        </w:rPr>
      </w:pPr>
    </w:p>
    <w:p>
      <w:pPr>
        <w:ind w:right="60"/>
        <w:spacing w:after="0" w:line="263" w:lineRule="auto"/>
        <w:rPr>
          <w:sz w:val="20"/>
          <w:szCs w:val="20"/>
          <w:color w:val="auto"/>
        </w:rPr>
      </w:pPr>
      <w:r>
        <w:rPr>
          <w:rFonts w:ascii="Arial" w:cs="Arial" w:eastAsia="Arial" w:hAnsi="Arial"/>
          <w:sz w:val="19"/>
          <w:szCs w:val="19"/>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73894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8949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205105</wp:posOffset>
            </wp:positionV>
            <wp:extent cx="73894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89495" cy="8890"/>
                    </a:xfrm>
                    <a:prstGeom prst="rect">
                      <a:avLst/>
                    </a:prstGeom>
                    <a:noFill/>
                  </pic:spPr>
                </pic:pic>
              </a:graphicData>
            </a:graphic>
          </wp:anchor>
        </w:drawing>
      </w:r>
    </w:p>
    <w:p>
      <w:pPr>
        <w:sectPr>
          <w:pgSz w:w="12240" w:h="15840" w:orient="portrait"/>
          <w:cols w:equalWidth="0" w:num="1">
            <w:col w:w="11560"/>
          </w:cols>
          <w:pgMar w:left="300" w:top="396" w:right="380"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42"/>
        </w:trPr>
        <w:tc>
          <w:tcPr>
            <w:tcW w:w="212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9"/>
                <w:szCs w:val="19"/>
                <w:color w:val="auto"/>
                <w:w w:val="97"/>
              </w:rPr>
              <w:t>CUSIP NO. 24703L202</w:t>
            </w:r>
          </w:p>
        </w:tc>
        <w:tc>
          <w:tcPr>
            <w:tcW w:w="7460" w:type="dxa"/>
            <w:vAlign w:val="bottom"/>
            <w:tcBorders>
              <w:right w:val="single" w:sz="8" w:color="auto"/>
            </w:tcBorders>
          </w:tcPr>
          <w:p>
            <w:pPr>
              <w:ind w:left="3600"/>
              <w:spacing w:after="0"/>
              <w:rPr>
                <w:sz w:val="20"/>
                <w:szCs w:val="20"/>
                <w:color w:val="auto"/>
              </w:rPr>
            </w:pPr>
            <w:r>
              <w:rPr>
                <w:rFonts w:ascii="Arial" w:cs="Arial" w:eastAsia="Arial" w:hAnsi="Arial"/>
                <w:sz w:val="19"/>
                <w:szCs w:val="19"/>
                <w:color w:val="auto"/>
              </w:rPr>
              <w:t>13G</w:t>
            </w:r>
          </w:p>
        </w:tc>
        <w:tc>
          <w:tcPr>
            <w:tcW w:w="208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PAGE 2 OF 5 PAGES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668260" cy="400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99695</wp:posOffset>
            </wp:positionV>
            <wp:extent cx="7398385" cy="61671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98385" cy="6167120"/>
                    </a:xfrm>
                    <a:prstGeom prst="rect">
                      <a:avLst/>
                    </a:prstGeom>
                    <a:noFill/>
                  </pic:spPr>
                </pic:pic>
              </a:graphicData>
            </a:graphic>
          </wp:anchor>
        </w:drawing>
      </w:r>
    </w:p>
    <w:p>
      <w:pPr>
        <w:spacing w:after="0" w:line="137" w:lineRule="exact"/>
        <w:rPr>
          <w:sz w:val="20"/>
          <w:szCs w:val="20"/>
          <w:color w:val="auto"/>
        </w:rPr>
      </w:pPr>
    </w:p>
    <w:p>
      <w:pPr>
        <w:ind w:left="740" w:hanging="479"/>
        <w:spacing w:after="0"/>
        <w:tabs>
          <w:tab w:leader="none" w:pos="740" w:val="left"/>
        </w:tabs>
        <w:numPr>
          <w:ilvl w:val="0"/>
          <w:numId w:val="3"/>
        </w:numPr>
        <w:rPr>
          <w:rFonts w:ascii="Arial" w:cs="Arial" w:eastAsia="Arial" w:hAnsi="Arial"/>
          <w:sz w:val="19"/>
          <w:szCs w:val="19"/>
          <w:color w:val="auto"/>
        </w:rPr>
      </w:pPr>
      <w:r>
        <w:rPr>
          <w:rFonts w:ascii="Arial" w:cs="Arial" w:eastAsia="Arial" w:hAnsi="Arial"/>
          <w:sz w:val="19"/>
          <w:szCs w:val="19"/>
          <w:color w:val="auto"/>
        </w:rPr>
        <w:t>NAME OF REPORTING PERSON</w:t>
      </w:r>
    </w:p>
    <w:p>
      <w:pPr>
        <w:spacing w:after="0" w:line="22" w:lineRule="exact"/>
        <w:rPr>
          <w:rFonts w:ascii="Arial" w:cs="Arial" w:eastAsia="Arial" w:hAnsi="Arial"/>
          <w:sz w:val="19"/>
          <w:szCs w:val="19"/>
          <w:color w:val="auto"/>
        </w:rPr>
      </w:pPr>
    </w:p>
    <w:p>
      <w:pPr>
        <w:ind w:left="740"/>
        <w:spacing w:after="0"/>
        <w:rPr>
          <w:rFonts w:ascii="Arial" w:cs="Arial" w:eastAsia="Arial" w:hAnsi="Arial"/>
          <w:sz w:val="19"/>
          <w:szCs w:val="19"/>
          <w:color w:val="auto"/>
        </w:rPr>
      </w:pPr>
      <w:r>
        <w:rPr>
          <w:rFonts w:ascii="Arial" w:cs="Arial" w:eastAsia="Arial" w:hAnsi="Arial"/>
          <w:sz w:val="19"/>
          <w:szCs w:val="19"/>
          <w:color w:val="auto"/>
        </w:rPr>
        <w:t>S.S. OR I.R.S. IDENTIFICATION NO. OF ABOVE PERSON</w:t>
      </w:r>
    </w:p>
    <w:p>
      <w:pPr>
        <w:spacing w:after="0" w:line="244" w:lineRule="exact"/>
        <w:rPr>
          <w:sz w:val="20"/>
          <w:szCs w:val="20"/>
          <w:color w:val="auto"/>
        </w:rPr>
      </w:pPr>
    </w:p>
    <w:p>
      <w:pPr>
        <w:ind w:left="740"/>
        <w:spacing w:after="0"/>
        <w:rPr>
          <w:sz w:val="20"/>
          <w:szCs w:val="20"/>
          <w:color w:val="auto"/>
        </w:rPr>
      </w:pPr>
      <w:r>
        <w:rPr>
          <w:rFonts w:ascii="Arial" w:cs="Arial" w:eastAsia="Arial" w:hAnsi="Arial"/>
          <w:sz w:val="23"/>
          <w:szCs w:val="23"/>
          <w:color w:val="auto"/>
        </w:rPr>
        <w:t>Dodge &amp; Cox 94-1441976</w:t>
      </w:r>
    </w:p>
    <w:p>
      <w:pPr>
        <w:spacing w:after="0" w:line="30" w:lineRule="exact"/>
        <w:rPr>
          <w:sz w:val="20"/>
          <w:szCs w:val="20"/>
          <w:color w:val="auto"/>
        </w:rPr>
      </w:pPr>
    </w:p>
    <w:p>
      <w:pPr>
        <w:ind w:left="740" w:hanging="479"/>
        <w:spacing w:after="0"/>
        <w:tabs>
          <w:tab w:leader="none" w:pos="740" w:val="left"/>
        </w:tabs>
        <w:numPr>
          <w:ilvl w:val="0"/>
          <w:numId w:val="4"/>
        </w:numPr>
        <w:rPr>
          <w:rFonts w:ascii="Arial" w:cs="Arial" w:eastAsia="Arial" w:hAnsi="Arial"/>
          <w:sz w:val="19"/>
          <w:szCs w:val="19"/>
          <w:color w:val="auto"/>
        </w:rPr>
      </w:pPr>
      <w:r>
        <w:rPr>
          <w:rFonts w:ascii="Arial" w:cs="Arial" w:eastAsia="Arial" w:hAnsi="Arial"/>
          <w:sz w:val="19"/>
          <w:szCs w:val="19"/>
          <w:color w:val="auto"/>
        </w:rPr>
        <w:t>CHECK THE APPROPRIATE BOX IF A MEMBER OF A GROUP*</w:t>
      </w:r>
    </w:p>
    <w:p>
      <w:pPr>
        <w:spacing w:after="0" w:line="19" w:lineRule="exact"/>
        <w:rPr>
          <w:sz w:val="20"/>
          <w:szCs w:val="20"/>
          <w:color w:val="auto"/>
        </w:rPr>
      </w:pPr>
    </w:p>
    <w:p>
      <w:pPr>
        <w:ind w:left="740"/>
        <w:spacing w:after="0" w:line="219" w:lineRule="exact"/>
        <w:tabs>
          <w:tab w:leader="none" w:pos="1580" w:val="left"/>
        </w:tabs>
        <w:rPr>
          <w:sz w:val="20"/>
          <w:szCs w:val="20"/>
          <w:color w:val="auto"/>
        </w:rPr>
      </w:pPr>
      <w:r>
        <w:rPr>
          <w:rFonts w:ascii="Arial" w:cs="Arial" w:eastAsia="Arial" w:hAnsi="Arial"/>
          <w:sz w:val="19"/>
          <w:szCs w:val="19"/>
          <w:color w:val="auto"/>
        </w:rPr>
        <w:t xml:space="preserve">(a) </w:t>
      </w:r>
      <w:r>
        <w:rPr>
          <w:rFonts w:ascii="MS PGothic" w:cs="MS PGothic" w:eastAsia="MS PGothic" w:hAnsi="MS PGothic"/>
          <w:sz w:val="19"/>
          <w:szCs w:val="19"/>
          <w:color w:val="auto"/>
        </w:rPr>
        <w:t>☐</w:t>
      </w:r>
      <w:r>
        <w:rPr>
          <w:sz w:val="20"/>
          <w:szCs w:val="20"/>
          <w:color w:val="auto"/>
        </w:rPr>
        <w:tab/>
      </w:r>
      <w:r>
        <w:rPr>
          <w:rFonts w:ascii="Arial" w:cs="Arial" w:eastAsia="Arial" w:hAnsi="Arial"/>
          <w:sz w:val="19"/>
          <w:szCs w:val="19"/>
          <w:color w:val="auto"/>
        </w:rPr>
        <w:t xml:space="preserve">(b) </w:t>
      </w:r>
      <w:r>
        <w:rPr>
          <w:rFonts w:ascii="MS PGothic" w:cs="MS PGothic" w:eastAsia="MS PGothic" w:hAnsi="MS PGothic"/>
          <w:sz w:val="19"/>
          <w:szCs w:val="19"/>
          <w:color w:val="auto"/>
        </w:rPr>
        <w:t>☐</w:t>
      </w:r>
    </w:p>
    <w:p>
      <w:pPr>
        <w:spacing w:after="0" w:line="248" w:lineRule="exact"/>
        <w:rPr>
          <w:sz w:val="20"/>
          <w:szCs w:val="20"/>
          <w:color w:val="auto"/>
        </w:rPr>
      </w:pPr>
    </w:p>
    <w:p>
      <w:pPr>
        <w:ind w:left="740"/>
        <w:spacing w:after="0"/>
        <w:rPr>
          <w:sz w:val="20"/>
          <w:szCs w:val="20"/>
          <w:color w:val="auto"/>
        </w:rPr>
      </w:pPr>
      <w:r>
        <w:rPr>
          <w:rFonts w:ascii="Arial" w:cs="Arial" w:eastAsia="Arial" w:hAnsi="Arial"/>
          <w:sz w:val="23"/>
          <w:szCs w:val="23"/>
          <w:color w:val="auto"/>
        </w:rPr>
        <w:t>N/A</w:t>
      </w:r>
    </w:p>
    <w:p>
      <w:pPr>
        <w:spacing w:after="0" w:line="30" w:lineRule="exact"/>
        <w:rPr>
          <w:sz w:val="20"/>
          <w:szCs w:val="20"/>
          <w:color w:val="auto"/>
        </w:rPr>
      </w:pPr>
    </w:p>
    <w:p>
      <w:pPr>
        <w:ind w:left="740" w:hanging="479"/>
        <w:spacing w:after="0"/>
        <w:tabs>
          <w:tab w:leader="none" w:pos="740" w:val="left"/>
        </w:tabs>
        <w:numPr>
          <w:ilvl w:val="0"/>
          <w:numId w:val="5"/>
        </w:numPr>
        <w:rPr>
          <w:rFonts w:ascii="Arial" w:cs="Arial" w:eastAsia="Arial" w:hAnsi="Arial"/>
          <w:sz w:val="19"/>
          <w:szCs w:val="19"/>
          <w:color w:val="auto"/>
        </w:rPr>
      </w:pPr>
      <w:r>
        <w:rPr>
          <w:rFonts w:ascii="Arial" w:cs="Arial" w:eastAsia="Arial" w:hAnsi="Arial"/>
          <w:sz w:val="19"/>
          <w:szCs w:val="19"/>
          <w:color w:val="auto"/>
        </w:rPr>
        <w:t>SEC USE ONLY</w:t>
      </w:r>
    </w:p>
    <w:p>
      <w:pPr>
        <w:spacing w:after="0" w:line="200" w:lineRule="exact"/>
        <w:rPr>
          <w:sz w:val="20"/>
          <w:szCs w:val="20"/>
          <w:color w:val="auto"/>
        </w:rPr>
      </w:pPr>
    </w:p>
    <w:p>
      <w:pPr>
        <w:spacing w:after="0" w:line="352" w:lineRule="exact"/>
        <w:rPr>
          <w:sz w:val="20"/>
          <w:szCs w:val="20"/>
          <w:color w:val="auto"/>
        </w:rPr>
      </w:pPr>
    </w:p>
    <w:p>
      <w:pPr>
        <w:ind w:left="740" w:hanging="479"/>
        <w:spacing w:after="0"/>
        <w:tabs>
          <w:tab w:leader="none" w:pos="740" w:val="left"/>
        </w:tabs>
        <w:numPr>
          <w:ilvl w:val="0"/>
          <w:numId w:val="6"/>
        </w:numPr>
        <w:rPr>
          <w:rFonts w:ascii="Arial" w:cs="Arial" w:eastAsia="Arial" w:hAnsi="Arial"/>
          <w:sz w:val="19"/>
          <w:szCs w:val="19"/>
          <w:color w:val="auto"/>
        </w:rPr>
      </w:pPr>
      <w:r>
        <w:rPr>
          <w:rFonts w:ascii="Arial" w:cs="Arial" w:eastAsia="Arial" w:hAnsi="Arial"/>
          <w:sz w:val="19"/>
          <w:szCs w:val="19"/>
          <w:color w:val="auto"/>
        </w:rPr>
        <w:t>CITIZENSHIP OR PLACE OF ORGANIZATION</w:t>
      </w:r>
    </w:p>
    <w:p>
      <w:pPr>
        <w:spacing w:after="0" w:line="257" w:lineRule="exact"/>
        <w:rPr>
          <w:sz w:val="20"/>
          <w:szCs w:val="20"/>
          <w:color w:val="auto"/>
        </w:rPr>
      </w:pPr>
    </w:p>
    <w:p>
      <w:pPr>
        <w:ind w:left="740"/>
        <w:spacing w:after="0"/>
        <w:rPr>
          <w:sz w:val="20"/>
          <w:szCs w:val="20"/>
          <w:color w:val="auto"/>
        </w:rPr>
      </w:pPr>
      <w:r>
        <w:rPr>
          <w:rFonts w:ascii="Arial" w:cs="Arial" w:eastAsia="Arial" w:hAnsi="Arial"/>
          <w:sz w:val="23"/>
          <w:szCs w:val="23"/>
          <w:color w:val="auto"/>
        </w:rPr>
        <w:t>California - U.S.A.</w:t>
      </w:r>
    </w:p>
    <w:p>
      <w:pPr>
        <w:spacing w:after="0" w:line="30" w:lineRule="exact"/>
        <w:rPr>
          <w:sz w:val="20"/>
          <w:szCs w:val="20"/>
          <w:color w:val="auto"/>
        </w:rPr>
      </w:pPr>
    </w:p>
    <w:p>
      <w:pPr>
        <w:ind w:left="1600"/>
        <w:spacing w:after="0"/>
        <w:tabs>
          <w:tab w:leader="none" w:pos="1840" w:val="left"/>
        </w:tabs>
        <w:rPr>
          <w:sz w:val="20"/>
          <w:szCs w:val="20"/>
          <w:color w:val="auto"/>
        </w:rPr>
      </w:pPr>
      <w:r>
        <w:rPr>
          <w:rFonts w:ascii="Arial" w:cs="Arial" w:eastAsia="Arial" w:hAnsi="Arial"/>
          <w:sz w:val="19"/>
          <w:szCs w:val="19"/>
          <w:color w:val="auto"/>
        </w:rPr>
        <w:t>5</w:t>
      </w:r>
      <w:r>
        <w:rPr>
          <w:sz w:val="20"/>
          <w:szCs w:val="20"/>
          <w:color w:val="auto"/>
        </w:rPr>
        <w:tab/>
      </w:r>
      <w:r>
        <w:rPr>
          <w:rFonts w:ascii="Arial" w:cs="Arial" w:eastAsia="Arial" w:hAnsi="Arial"/>
          <w:sz w:val="18"/>
          <w:szCs w:val="18"/>
          <w:color w:val="auto"/>
        </w:rPr>
        <w:t>SOLE VOTING POWER</w:t>
      </w:r>
    </w:p>
    <w:p>
      <w:pPr>
        <w:spacing w:after="0" w:line="257" w:lineRule="exact"/>
        <w:rPr>
          <w:sz w:val="20"/>
          <w:szCs w:val="20"/>
          <w:color w:val="auto"/>
        </w:rPr>
      </w:pPr>
    </w:p>
    <w:tbl>
      <w:tblPr>
        <w:tblLayout w:type="fixed"/>
        <w:tblInd w:w="160" w:type="dxa"/>
        <w:tblCellMar>
          <w:top w:w="0" w:type="dxa"/>
          <w:left w:w="0" w:type="dxa"/>
          <w:bottom w:w="0" w:type="dxa"/>
          <w:right w:w="0" w:type="dxa"/>
        </w:tblCellMar>
      </w:tblPr>
      <w:tr>
        <w:trPr>
          <w:trHeight w:val="293"/>
        </w:trPr>
        <w:tc>
          <w:tcPr>
            <w:tcW w:w="1340" w:type="dxa"/>
            <w:vAlign w:val="bottom"/>
            <w:vMerge w:val="restart"/>
          </w:tcPr>
          <w:p>
            <w:pPr>
              <w:jc w:val="center"/>
              <w:spacing w:after="0"/>
              <w:rPr>
                <w:sz w:val="20"/>
                <w:szCs w:val="20"/>
                <w:color w:val="auto"/>
              </w:rPr>
            </w:pPr>
            <w:r>
              <w:rPr>
                <w:rFonts w:ascii="Arial" w:cs="Arial" w:eastAsia="Arial" w:hAnsi="Arial"/>
                <w:sz w:val="19"/>
                <w:szCs w:val="19"/>
                <w:color w:val="auto"/>
                <w:w w:val="96"/>
              </w:rPr>
              <w:t>NUMBER OF</w:t>
            </w: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ind w:left="80"/>
              <w:spacing w:after="0"/>
              <w:rPr>
                <w:sz w:val="20"/>
                <w:szCs w:val="20"/>
                <w:color w:val="auto"/>
              </w:rPr>
            </w:pPr>
            <w:r>
              <w:rPr>
                <w:rFonts w:ascii="Arial" w:cs="Arial" w:eastAsia="Arial" w:hAnsi="Arial"/>
                <w:sz w:val="23"/>
                <w:szCs w:val="23"/>
                <w:color w:val="auto"/>
              </w:rPr>
              <w:t>22,161,491</w:t>
            </w:r>
          </w:p>
        </w:tc>
        <w:tc>
          <w:tcPr>
            <w:tcW w:w="0" w:type="dxa"/>
            <w:vAlign w:val="bottom"/>
          </w:tcPr>
          <w:p>
            <w:pPr>
              <w:spacing w:after="0"/>
              <w:rPr>
                <w:sz w:val="1"/>
                <w:szCs w:val="1"/>
                <w:color w:val="auto"/>
              </w:rPr>
            </w:pPr>
          </w:p>
        </w:tc>
      </w:tr>
      <w:tr>
        <w:trPr>
          <w:trHeight w:val="53"/>
        </w:trPr>
        <w:tc>
          <w:tcPr>
            <w:tcW w:w="13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vMerge w:val="restart"/>
          </w:tcPr>
          <w:p>
            <w:pPr>
              <w:jc w:val="right"/>
              <w:spacing w:after="0"/>
              <w:rPr>
                <w:sz w:val="20"/>
                <w:szCs w:val="20"/>
                <w:color w:val="auto"/>
              </w:rPr>
            </w:pPr>
            <w:r>
              <w:rPr>
                <w:rFonts w:ascii="Arial" w:cs="Arial" w:eastAsia="Arial" w:hAnsi="Arial"/>
                <w:sz w:val="19"/>
                <w:szCs w:val="19"/>
                <w:color w:val="auto"/>
              </w:rPr>
              <w:t>6</w:t>
            </w:r>
          </w:p>
        </w:tc>
        <w:tc>
          <w:tcPr>
            <w:tcW w:w="9880" w:type="dxa"/>
            <w:vAlign w:val="bottom"/>
            <w:vMerge w:val="restart"/>
          </w:tcPr>
          <w:p>
            <w:pPr>
              <w:ind w:left="80"/>
              <w:spacing w:after="0"/>
              <w:rPr>
                <w:sz w:val="20"/>
                <w:szCs w:val="20"/>
                <w:color w:val="auto"/>
              </w:rPr>
            </w:pPr>
            <w:r>
              <w:rPr>
                <w:rFonts w:ascii="Arial" w:cs="Arial" w:eastAsia="Arial" w:hAnsi="Arial"/>
                <w:sz w:val="19"/>
                <w:szCs w:val="19"/>
                <w:color w:val="auto"/>
              </w:rPr>
              <w:t>SHARED VOTING POWER</w:t>
            </w:r>
          </w:p>
        </w:tc>
        <w:tc>
          <w:tcPr>
            <w:tcW w:w="0" w:type="dxa"/>
            <w:vAlign w:val="bottom"/>
          </w:tcPr>
          <w:p>
            <w:pPr>
              <w:spacing w:after="0"/>
              <w:rPr>
                <w:sz w:val="1"/>
                <w:szCs w:val="1"/>
                <w:color w:val="auto"/>
              </w:rPr>
            </w:pPr>
          </w:p>
        </w:tc>
      </w:tr>
      <w:tr>
        <w:trPr>
          <w:trHeight w:val="184"/>
        </w:trPr>
        <w:tc>
          <w:tcPr>
            <w:tcW w:w="1400" w:type="dxa"/>
            <w:vAlign w:val="bottom"/>
            <w:gridSpan w:val="2"/>
            <w:vMerge w:val="restart"/>
          </w:tcPr>
          <w:p>
            <w:pPr>
              <w:jc w:val="center"/>
              <w:ind w:right="60"/>
              <w:spacing w:after="0"/>
              <w:rPr>
                <w:sz w:val="20"/>
                <w:szCs w:val="20"/>
                <w:color w:val="auto"/>
              </w:rPr>
            </w:pPr>
            <w:r>
              <w:rPr>
                <w:rFonts w:ascii="Arial" w:cs="Arial" w:eastAsia="Arial" w:hAnsi="Arial"/>
                <w:sz w:val="19"/>
                <w:szCs w:val="19"/>
                <w:color w:val="auto"/>
                <w:w w:val="94"/>
              </w:rPr>
              <w:t>SHARES</w:t>
            </w:r>
          </w:p>
        </w:tc>
        <w:tc>
          <w:tcPr>
            <w:tcW w:w="220" w:type="dxa"/>
            <w:vAlign w:val="bottom"/>
            <w:vMerge w:val="continue"/>
          </w:tcPr>
          <w:p>
            <w:pPr>
              <w:spacing w:after="0"/>
              <w:rPr>
                <w:sz w:val="16"/>
                <w:szCs w:val="16"/>
                <w:color w:val="auto"/>
              </w:rPr>
            </w:pPr>
          </w:p>
        </w:tc>
        <w:tc>
          <w:tcPr>
            <w:tcW w:w="9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140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9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1400" w:type="dxa"/>
            <w:vAlign w:val="bottom"/>
            <w:gridSpan w:val="2"/>
          </w:tcPr>
          <w:p>
            <w:pPr>
              <w:jc w:val="center"/>
              <w:ind w:right="60"/>
              <w:spacing w:after="0"/>
              <w:rPr>
                <w:sz w:val="20"/>
                <w:szCs w:val="20"/>
                <w:color w:val="auto"/>
              </w:rPr>
            </w:pPr>
            <w:r>
              <w:rPr>
                <w:rFonts w:ascii="Arial" w:cs="Arial" w:eastAsia="Arial" w:hAnsi="Arial"/>
                <w:sz w:val="19"/>
                <w:szCs w:val="19"/>
                <w:color w:val="auto"/>
                <w:w w:val="99"/>
              </w:rPr>
              <w:t>BENEFICIALLY</w:t>
            </w:r>
          </w:p>
        </w:tc>
        <w:tc>
          <w:tcPr>
            <w:tcW w:w="220" w:type="dxa"/>
            <w:vAlign w:val="bottom"/>
          </w:tcPr>
          <w:p>
            <w:pPr>
              <w:spacing w:after="0"/>
              <w:rPr>
                <w:sz w:val="19"/>
                <w:szCs w:val="19"/>
                <w:color w:val="auto"/>
              </w:rPr>
            </w:pPr>
          </w:p>
        </w:tc>
        <w:tc>
          <w:tcPr>
            <w:tcW w:w="9880" w:type="dxa"/>
            <w:vAlign w:val="bottom"/>
            <w:vMerge w:val="restart"/>
          </w:tcPr>
          <w:p>
            <w:pPr>
              <w:ind w:left="80"/>
              <w:spacing w:after="0"/>
              <w:rPr>
                <w:sz w:val="20"/>
                <w:szCs w:val="20"/>
                <w:color w:val="auto"/>
              </w:rPr>
            </w:pPr>
            <w:r>
              <w:rPr>
                <w:rFonts w:ascii="Arial" w:cs="Arial" w:eastAsia="Arial" w:hAnsi="Arial"/>
                <w:sz w:val="23"/>
                <w:szCs w:val="23"/>
                <w:color w:val="auto"/>
              </w:rPr>
              <w:t>0</w:t>
            </w:r>
          </w:p>
        </w:tc>
        <w:tc>
          <w:tcPr>
            <w:tcW w:w="0" w:type="dxa"/>
            <w:vAlign w:val="bottom"/>
          </w:tcPr>
          <w:p>
            <w:pPr>
              <w:spacing w:after="0"/>
              <w:rPr>
                <w:sz w:val="1"/>
                <w:szCs w:val="1"/>
                <w:color w:val="auto"/>
              </w:rPr>
            </w:pPr>
          </w:p>
        </w:tc>
      </w:tr>
      <w:tr>
        <w:trPr>
          <w:trHeight w:val="241"/>
        </w:trPr>
        <w:tc>
          <w:tcPr>
            <w:tcW w:w="1400" w:type="dxa"/>
            <w:vAlign w:val="bottom"/>
            <w:gridSpan w:val="2"/>
          </w:tcPr>
          <w:p>
            <w:pPr>
              <w:jc w:val="center"/>
              <w:ind w:right="60"/>
              <w:spacing w:after="0"/>
              <w:rPr>
                <w:sz w:val="20"/>
                <w:szCs w:val="20"/>
                <w:color w:val="auto"/>
              </w:rPr>
            </w:pPr>
            <w:r>
              <w:rPr>
                <w:rFonts w:ascii="Arial" w:cs="Arial" w:eastAsia="Arial" w:hAnsi="Arial"/>
                <w:sz w:val="19"/>
                <w:szCs w:val="19"/>
                <w:color w:val="auto"/>
                <w:w w:val="98"/>
              </w:rPr>
              <w:t>OWNED BY</w:t>
            </w:r>
          </w:p>
        </w:tc>
        <w:tc>
          <w:tcPr>
            <w:tcW w:w="220" w:type="dxa"/>
            <w:vAlign w:val="bottom"/>
          </w:tcPr>
          <w:p>
            <w:pPr>
              <w:spacing w:after="0"/>
              <w:rPr>
                <w:sz w:val="20"/>
                <w:szCs w:val="20"/>
                <w:color w:val="auto"/>
              </w:rPr>
            </w:pPr>
          </w:p>
        </w:tc>
        <w:tc>
          <w:tcPr>
            <w:tcW w:w="9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340" w:type="dxa"/>
            <w:vAlign w:val="bottom"/>
          </w:tcPr>
          <w:p>
            <w:pPr>
              <w:jc w:val="center"/>
              <w:spacing w:after="0" w:line="195" w:lineRule="exact"/>
              <w:rPr>
                <w:sz w:val="20"/>
                <w:szCs w:val="20"/>
                <w:color w:val="auto"/>
              </w:rPr>
            </w:pPr>
            <w:r>
              <w:rPr>
                <w:rFonts w:ascii="Arial" w:cs="Arial" w:eastAsia="Arial" w:hAnsi="Arial"/>
                <w:sz w:val="19"/>
                <w:szCs w:val="19"/>
                <w:color w:val="auto"/>
                <w:w w:val="98"/>
              </w:rPr>
              <w:t>EACH</w:t>
            </w:r>
          </w:p>
        </w:tc>
        <w:tc>
          <w:tcPr>
            <w:tcW w:w="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9"/>
                <w:szCs w:val="19"/>
                <w:color w:val="auto"/>
              </w:rPr>
              <w:t>7</w:t>
            </w:r>
          </w:p>
        </w:tc>
        <w:tc>
          <w:tcPr>
            <w:tcW w:w="988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9"/>
                <w:szCs w:val="19"/>
                <w:color w:val="auto"/>
              </w:rPr>
              <w:t>SOLE DISPOSITIVE POWER</w:t>
            </w:r>
          </w:p>
        </w:tc>
        <w:tc>
          <w:tcPr>
            <w:tcW w:w="0" w:type="dxa"/>
            <w:vAlign w:val="bottom"/>
          </w:tcPr>
          <w:p>
            <w:pPr>
              <w:spacing w:after="0"/>
              <w:rPr>
                <w:sz w:val="1"/>
                <w:szCs w:val="1"/>
                <w:color w:val="auto"/>
              </w:rPr>
            </w:pPr>
          </w:p>
        </w:tc>
      </w:tr>
      <w:tr>
        <w:trPr>
          <w:trHeight w:val="228"/>
        </w:trPr>
        <w:tc>
          <w:tcPr>
            <w:tcW w:w="1400" w:type="dxa"/>
            <w:vAlign w:val="bottom"/>
            <w:gridSpan w:val="2"/>
          </w:tcPr>
          <w:p>
            <w:pPr>
              <w:jc w:val="center"/>
              <w:ind w:right="60"/>
              <w:spacing w:after="0"/>
              <w:rPr>
                <w:sz w:val="20"/>
                <w:szCs w:val="20"/>
                <w:color w:val="auto"/>
              </w:rPr>
            </w:pPr>
            <w:r>
              <w:rPr>
                <w:rFonts w:ascii="Arial" w:cs="Arial" w:eastAsia="Arial" w:hAnsi="Arial"/>
                <w:sz w:val="19"/>
                <w:szCs w:val="19"/>
                <w:color w:val="auto"/>
                <w:w w:val="93"/>
              </w:rPr>
              <w:t>REPORTING</w:t>
            </w:r>
          </w:p>
        </w:tc>
        <w:tc>
          <w:tcPr>
            <w:tcW w:w="220" w:type="dxa"/>
            <w:vAlign w:val="bottom"/>
          </w:tcPr>
          <w:p>
            <w:pPr>
              <w:spacing w:after="0"/>
              <w:rPr>
                <w:sz w:val="19"/>
                <w:szCs w:val="19"/>
                <w:color w:val="auto"/>
              </w:rPr>
            </w:pPr>
          </w:p>
        </w:tc>
        <w:tc>
          <w:tcPr>
            <w:tcW w:w="9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400" w:type="dxa"/>
            <w:vAlign w:val="bottom"/>
            <w:gridSpan w:val="2"/>
          </w:tcPr>
          <w:p>
            <w:pPr>
              <w:jc w:val="center"/>
              <w:ind w:right="60"/>
              <w:spacing w:after="0"/>
              <w:rPr>
                <w:sz w:val="20"/>
                <w:szCs w:val="20"/>
                <w:color w:val="auto"/>
              </w:rPr>
            </w:pPr>
            <w:r>
              <w:rPr>
                <w:rFonts w:ascii="Arial" w:cs="Arial" w:eastAsia="Arial" w:hAnsi="Arial"/>
                <w:sz w:val="19"/>
                <w:szCs w:val="19"/>
                <w:color w:val="auto"/>
                <w:w w:val="92"/>
              </w:rPr>
              <w:t>PERSON</w:t>
            </w:r>
          </w:p>
        </w:tc>
        <w:tc>
          <w:tcPr>
            <w:tcW w:w="220" w:type="dxa"/>
            <w:vAlign w:val="bottom"/>
          </w:tcPr>
          <w:p>
            <w:pPr>
              <w:spacing w:after="0"/>
              <w:rPr>
                <w:sz w:val="22"/>
                <w:szCs w:val="22"/>
                <w:color w:val="auto"/>
              </w:rPr>
            </w:pPr>
          </w:p>
        </w:tc>
        <w:tc>
          <w:tcPr>
            <w:tcW w:w="9880" w:type="dxa"/>
            <w:vAlign w:val="bottom"/>
          </w:tcPr>
          <w:p>
            <w:pPr>
              <w:ind w:left="80"/>
              <w:spacing w:after="0" w:line="256" w:lineRule="exact"/>
              <w:rPr>
                <w:sz w:val="20"/>
                <w:szCs w:val="20"/>
                <w:color w:val="auto"/>
              </w:rPr>
            </w:pPr>
            <w:r>
              <w:rPr>
                <w:rFonts w:ascii="Arial" w:cs="Arial" w:eastAsia="Arial" w:hAnsi="Arial"/>
                <w:sz w:val="23"/>
                <w:szCs w:val="23"/>
                <w:color w:val="auto"/>
              </w:rPr>
              <w:t>23,184,504</w:t>
            </w:r>
          </w:p>
        </w:tc>
        <w:tc>
          <w:tcPr>
            <w:tcW w:w="0" w:type="dxa"/>
            <w:vAlign w:val="bottom"/>
          </w:tcPr>
          <w:p>
            <w:pPr>
              <w:spacing w:after="0"/>
              <w:rPr>
                <w:sz w:val="1"/>
                <w:szCs w:val="1"/>
                <w:color w:val="auto"/>
              </w:rPr>
            </w:pPr>
          </w:p>
        </w:tc>
      </w:tr>
      <w:tr>
        <w:trPr>
          <w:trHeight w:val="71"/>
        </w:trPr>
        <w:tc>
          <w:tcPr>
            <w:tcW w:w="1340" w:type="dxa"/>
            <w:vAlign w:val="bottom"/>
            <w:vMerge w:val="restart"/>
          </w:tcPr>
          <w:p>
            <w:pPr>
              <w:jc w:val="center"/>
              <w:spacing w:after="0"/>
              <w:rPr>
                <w:sz w:val="20"/>
                <w:szCs w:val="20"/>
                <w:color w:val="auto"/>
              </w:rPr>
            </w:pPr>
            <w:r>
              <w:rPr>
                <w:rFonts w:ascii="Arial" w:cs="Arial" w:eastAsia="Arial" w:hAnsi="Arial"/>
                <w:sz w:val="19"/>
                <w:szCs w:val="19"/>
                <w:color w:val="auto"/>
              </w:rPr>
              <w:t>WITH</w:t>
            </w:r>
          </w:p>
        </w:tc>
        <w:tc>
          <w:tcPr>
            <w:tcW w:w="6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8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3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vMerge w:val="restart"/>
          </w:tcPr>
          <w:p>
            <w:pPr>
              <w:jc w:val="right"/>
              <w:spacing w:after="0"/>
              <w:rPr>
                <w:sz w:val="20"/>
                <w:szCs w:val="20"/>
                <w:color w:val="auto"/>
              </w:rPr>
            </w:pPr>
            <w:r>
              <w:rPr>
                <w:rFonts w:ascii="Arial" w:cs="Arial" w:eastAsia="Arial" w:hAnsi="Arial"/>
                <w:sz w:val="19"/>
                <w:szCs w:val="19"/>
                <w:color w:val="auto"/>
              </w:rPr>
              <w:t>8</w:t>
            </w:r>
          </w:p>
        </w:tc>
        <w:tc>
          <w:tcPr>
            <w:tcW w:w="9880" w:type="dxa"/>
            <w:vAlign w:val="bottom"/>
            <w:vMerge w:val="restart"/>
          </w:tcPr>
          <w:p>
            <w:pPr>
              <w:ind w:left="80"/>
              <w:spacing w:after="0"/>
              <w:rPr>
                <w:sz w:val="20"/>
                <w:szCs w:val="20"/>
                <w:color w:val="auto"/>
              </w:rPr>
            </w:pPr>
            <w:r>
              <w:rPr>
                <w:rFonts w:ascii="Arial" w:cs="Arial" w:eastAsia="Arial" w:hAnsi="Arial"/>
                <w:sz w:val="19"/>
                <w:szCs w:val="19"/>
                <w:color w:val="auto"/>
              </w:rPr>
              <w:t>SHARED DISPOSITIVE POWER</w:t>
            </w:r>
          </w:p>
        </w:tc>
        <w:tc>
          <w:tcPr>
            <w:tcW w:w="0" w:type="dxa"/>
            <w:vAlign w:val="bottom"/>
          </w:tcPr>
          <w:p>
            <w:pPr>
              <w:spacing w:after="0"/>
              <w:rPr>
                <w:sz w:val="1"/>
                <w:szCs w:val="1"/>
                <w:color w:val="auto"/>
              </w:rPr>
            </w:pPr>
          </w:p>
        </w:tc>
      </w:tr>
      <w:tr>
        <w:trPr>
          <w:trHeight w:val="86"/>
        </w:trPr>
        <w:tc>
          <w:tcPr>
            <w:tcW w:w="134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9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1860"/>
        <w:spacing w:after="0"/>
        <w:rPr>
          <w:sz w:val="20"/>
          <w:szCs w:val="20"/>
          <w:color w:val="auto"/>
        </w:rPr>
      </w:pPr>
      <w:r>
        <w:rPr>
          <w:rFonts w:ascii="Arial" w:cs="Arial" w:eastAsia="Arial" w:hAnsi="Arial"/>
          <w:sz w:val="23"/>
          <w:szCs w:val="23"/>
          <w:color w:val="auto"/>
        </w:rPr>
        <w:t>0</w:t>
      </w:r>
    </w:p>
    <w:p>
      <w:pPr>
        <w:spacing w:after="0" w:line="30" w:lineRule="exact"/>
        <w:rPr>
          <w:sz w:val="20"/>
          <w:szCs w:val="20"/>
          <w:color w:val="auto"/>
        </w:rPr>
      </w:pPr>
    </w:p>
    <w:p>
      <w:pPr>
        <w:ind w:left="740" w:hanging="479"/>
        <w:spacing w:after="0"/>
        <w:tabs>
          <w:tab w:leader="none" w:pos="740" w:val="left"/>
        </w:tabs>
        <w:numPr>
          <w:ilvl w:val="0"/>
          <w:numId w:val="7"/>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w:t>
      </w:r>
    </w:p>
    <w:p>
      <w:pPr>
        <w:spacing w:after="0" w:line="257" w:lineRule="exact"/>
        <w:rPr>
          <w:sz w:val="20"/>
          <w:szCs w:val="20"/>
          <w:color w:val="auto"/>
        </w:rPr>
      </w:pPr>
    </w:p>
    <w:p>
      <w:pPr>
        <w:ind w:left="740"/>
        <w:spacing w:after="0"/>
        <w:rPr>
          <w:sz w:val="20"/>
          <w:szCs w:val="20"/>
          <w:color w:val="auto"/>
        </w:rPr>
      </w:pPr>
      <w:r>
        <w:rPr>
          <w:rFonts w:ascii="Arial" w:cs="Arial" w:eastAsia="Arial" w:hAnsi="Arial"/>
          <w:sz w:val="23"/>
          <w:szCs w:val="23"/>
          <w:color w:val="auto"/>
        </w:rPr>
        <w:t>23,184,504</w:t>
      </w:r>
    </w:p>
    <w:p>
      <w:pPr>
        <w:spacing w:after="0" w:line="30" w:lineRule="exact"/>
        <w:rPr>
          <w:sz w:val="20"/>
          <w:szCs w:val="20"/>
          <w:color w:val="auto"/>
        </w:rPr>
      </w:pPr>
    </w:p>
    <w:p>
      <w:pPr>
        <w:ind w:left="160"/>
        <w:spacing w:after="0"/>
        <w:tabs>
          <w:tab w:leader="none" w:pos="720" w:val="left"/>
        </w:tabs>
        <w:rPr>
          <w:sz w:val="20"/>
          <w:szCs w:val="20"/>
          <w:color w:val="auto"/>
        </w:rPr>
      </w:pPr>
      <w:r>
        <w:rPr>
          <w:rFonts w:ascii="Arial" w:cs="Arial" w:eastAsia="Arial" w:hAnsi="Arial"/>
          <w:sz w:val="19"/>
          <w:szCs w:val="19"/>
          <w:color w:val="auto"/>
        </w:rPr>
        <w:t>10</w:t>
      </w:r>
      <w:r>
        <w:rPr>
          <w:sz w:val="20"/>
          <w:szCs w:val="20"/>
          <w:color w:val="auto"/>
        </w:rPr>
        <w:tab/>
      </w:r>
      <w:r>
        <w:rPr>
          <w:rFonts w:ascii="Arial" w:cs="Arial" w:eastAsia="Arial" w:hAnsi="Arial"/>
          <w:sz w:val="19"/>
          <w:szCs w:val="19"/>
          <w:color w:val="auto"/>
        </w:rPr>
        <w:t>CHECK BOX IF THE AGGREGATE AMOUNT IN ROW (9) EXCLUDES CERTAIN SHARES*</w:t>
      </w:r>
    </w:p>
    <w:p>
      <w:pPr>
        <w:spacing w:after="0" w:line="257" w:lineRule="exact"/>
        <w:rPr>
          <w:sz w:val="20"/>
          <w:szCs w:val="20"/>
          <w:color w:val="auto"/>
        </w:rPr>
      </w:pPr>
    </w:p>
    <w:p>
      <w:pPr>
        <w:ind w:left="740"/>
        <w:spacing w:after="0"/>
        <w:rPr>
          <w:sz w:val="20"/>
          <w:szCs w:val="20"/>
          <w:color w:val="auto"/>
        </w:rPr>
      </w:pPr>
      <w:r>
        <w:rPr>
          <w:rFonts w:ascii="Arial" w:cs="Arial" w:eastAsia="Arial" w:hAnsi="Arial"/>
          <w:sz w:val="23"/>
          <w:szCs w:val="23"/>
          <w:color w:val="auto"/>
        </w:rPr>
        <w:t>N/A</w:t>
      </w:r>
    </w:p>
    <w:p>
      <w:pPr>
        <w:spacing w:after="0" w:line="30" w:lineRule="exact"/>
        <w:rPr>
          <w:sz w:val="20"/>
          <w:szCs w:val="20"/>
          <w:color w:val="auto"/>
        </w:rPr>
      </w:pPr>
    </w:p>
    <w:p>
      <w:pPr>
        <w:ind w:left="160"/>
        <w:spacing w:after="0"/>
        <w:tabs>
          <w:tab w:leader="none" w:pos="720" w:val="left"/>
        </w:tabs>
        <w:rPr>
          <w:sz w:val="20"/>
          <w:szCs w:val="20"/>
          <w:color w:val="auto"/>
        </w:rPr>
      </w:pPr>
      <w:r>
        <w:rPr>
          <w:rFonts w:ascii="Arial" w:cs="Arial" w:eastAsia="Arial" w:hAnsi="Arial"/>
          <w:sz w:val="19"/>
          <w:szCs w:val="19"/>
          <w:color w:val="auto"/>
        </w:rPr>
        <w:t>11</w:t>
      </w:r>
      <w:r>
        <w:rPr>
          <w:sz w:val="20"/>
          <w:szCs w:val="20"/>
          <w:color w:val="auto"/>
        </w:rPr>
        <w:tab/>
      </w:r>
      <w:r>
        <w:rPr>
          <w:rFonts w:ascii="Arial" w:cs="Arial" w:eastAsia="Arial" w:hAnsi="Arial"/>
          <w:sz w:val="19"/>
          <w:szCs w:val="19"/>
          <w:color w:val="auto"/>
        </w:rPr>
        <w:t>PERCENT OF CLASS REPRESENTED BY AMOUNT IN ROW 9</w:t>
      </w:r>
    </w:p>
    <w:p>
      <w:pPr>
        <w:spacing w:after="0" w:line="257" w:lineRule="exact"/>
        <w:rPr>
          <w:sz w:val="20"/>
          <w:szCs w:val="20"/>
          <w:color w:val="auto"/>
        </w:rPr>
      </w:pPr>
    </w:p>
    <w:p>
      <w:pPr>
        <w:ind w:left="740"/>
        <w:spacing w:after="0"/>
        <w:rPr>
          <w:sz w:val="20"/>
          <w:szCs w:val="20"/>
          <w:color w:val="auto"/>
        </w:rPr>
      </w:pPr>
      <w:r>
        <w:rPr>
          <w:rFonts w:ascii="Arial" w:cs="Arial" w:eastAsia="Arial" w:hAnsi="Arial"/>
          <w:sz w:val="23"/>
          <w:szCs w:val="23"/>
          <w:color w:val="auto"/>
        </w:rPr>
        <w:t>10.0%</w:t>
      </w:r>
    </w:p>
    <w:p>
      <w:pPr>
        <w:spacing w:after="0" w:line="30" w:lineRule="exact"/>
        <w:rPr>
          <w:sz w:val="20"/>
          <w:szCs w:val="20"/>
          <w:color w:val="auto"/>
        </w:rPr>
      </w:pPr>
    </w:p>
    <w:p>
      <w:pPr>
        <w:ind w:left="160"/>
        <w:spacing w:after="0"/>
        <w:tabs>
          <w:tab w:leader="none" w:pos="720" w:val="left"/>
        </w:tabs>
        <w:rPr>
          <w:sz w:val="20"/>
          <w:szCs w:val="20"/>
          <w:color w:val="auto"/>
        </w:rPr>
      </w:pPr>
      <w:r>
        <w:rPr>
          <w:rFonts w:ascii="Arial" w:cs="Arial" w:eastAsia="Arial" w:hAnsi="Arial"/>
          <w:sz w:val="19"/>
          <w:szCs w:val="19"/>
          <w:color w:val="auto"/>
        </w:rPr>
        <w:t>12</w:t>
      </w:r>
      <w:r>
        <w:rPr>
          <w:sz w:val="20"/>
          <w:szCs w:val="20"/>
          <w:color w:val="auto"/>
        </w:rPr>
        <w:tab/>
      </w:r>
      <w:r>
        <w:rPr>
          <w:rFonts w:ascii="Arial" w:cs="Arial" w:eastAsia="Arial" w:hAnsi="Arial"/>
          <w:sz w:val="19"/>
          <w:szCs w:val="19"/>
          <w:color w:val="auto"/>
        </w:rPr>
        <w:t>TYPE OF REPORTING PERSON*</w:t>
      </w:r>
    </w:p>
    <w:p>
      <w:pPr>
        <w:spacing w:after="0" w:line="257" w:lineRule="exact"/>
        <w:rPr>
          <w:sz w:val="20"/>
          <w:szCs w:val="20"/>
          <w:color w:val="auto"/>
        </w:rPr>
      </w:pPr>
    </w:p>
    <w:p>
      <w:pPr>
        <w:ind w:left="740"/>
        <w:spacing w:after="0"/>
        <w:rPr>
          <w:sz w:val="20"/>
          <w:szCs w:val="20"/>
          <w:color w:val="auto"/>
        </w:rPr>
      </w:pPr>
      <w:r>
        <w:rPr>
          <w:rFonts w:ascii="Arial" w:cs="Arial" w:eastAsia="Arial" w:hAnsi="Arial"/>
          <w:sz w:val="23"/>
          <w:szCs w:val="23"/>
          <w:color w:val="auto"/>
        </w:rPr>
        <w:t>IA</w:t>
      </w: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PAGE 2 OF 5 PAGES</w:t>
      </w:r>
    </w:p>
    <w:p>
      <w:pPr>
        <w:sectPr>
          <w:pgSz w:w="12240" w:h="15840" w:orient="portrait"/>
          <w:cols w:equalWidth="0" w:num="1">
            <w:col w:w="11660"/>
          </w:cols>
          <w:pgMar w:left="300" w:top="136" w:right="28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41"/>
        </w:trPr>
        <w:tc>
          <w:tcPr>
            <w:tcW w:w="980" w:type="dxa"/>
            <w:vAlign w:val="bottom"/>
          </w:tcPr>
          <w:p>
            <w:pPr>
              <w:spacing w:after="0"/>
              <w:rPr>
                <w:sz w:val="20"/>
                <w:szCs w:val="20"/>
                <w:color w:val="auto"/>
              </w:rPr>
            </w:pPr>
            <w:r>
              <w:rPr>
                <w:rFonts w:ascii="Arial" w:cs="Arial" w:eastAsia="Arial" w:hAnsi="Arial"/>
                <w:sz w:val="19"/>
                <w:szCs w:val="19"/>
                <w:color w:val="auto"/>
              </w:rPr>
              <w:t>Item 1(a)</w:t>
            </w:r>
          </w:p>
        </w:tc>
        <w:tc>
          <w:tcPr>
            <w:tcW w:w="1540" w:type="dxa"/>
            <w:vAlign w:val="bottom"/>
            <w:gridSpan w:val="2"/>
          </w:tcPr>
          <w:p>
            <w:pPr>
              <w:ind w:left="260"/>
              <w:spacing w:after="0"/>
              <w:rPr>
                <w:sz w:val="20"/>
                <w:szCs w:val="20"/>
                <w:color w:val="auto"/>
              </w:rPr>
            </w:pPr>
            <w:r>
              <w:rPr>
                <w:rFonts w:ascii="Arial" w:cs="Arial" w:eastAsia="Arial" w:hAnsi="Arial"/>
                <w:sz w:val="19"/>
                <w:szCs w:val="19"/>
                <w:color w:val="auto"/>
                <w:w w:val="93"/>
              </w:rPr>
              <w:t>Name of Issuer:</w:t>
            </w:r>
          </w:p>
        </w:tc>
        <w:tc>
          <w:tcPr>
            <w:tcW w:w="6800" w:type="dxa"/>
            <w:vAlign w:val="bottom"/>
          </w:tcPr>
          <w:p>
            <w:pPr>
              <w:spacing w:after="0"/>
              <w:rPr>
                <w:sz w:val="20"/>
                <w:szCs w:val="20"/>
                <w:color w:val="auto"/>
              </w:rPr>
            </w:pPr>
          </w:p>
        </w:tc>
      </w:tr>
      <w:tr>
        <w:trPr>
          <w:trHeight w:val="342"/>
        </w:trPr>
        <w:tc>
          <w:tcPr>
            <w:tcW w:w="980" w:type="dxa"/>
            <w:vAlign w:val="bottom"/>
          </w:tcPr>
          <w:p>
            <w:pPr>
              <w:spacing w:after="0"/>
              <w:rPr>
                <w:sz w:val="24"/>
                <w:szCs w:val="24"/>
                <w:color w:val="auto"/>
              </w:rPr>
            </w:pPr>
          </w:p>
        </w:tc>
        <w:tc>
          <w:tcPr>
            <w:tcW w:w="8340" w:type="dxa"/>
            <w:vAlign w:val="bottom"/>
            <w:gridSpan w:val="3"/>
          </w:tcPr>
          <w:p>
            <w:pPr>
              <w:ind w:left="260"/>
              <w:spacing w:after="0"/>
              <w:rPr>
                <w:sz w:val="20"/>
                <w:szCs w:val="20"/>
                <w:color w:val="auto"/>
              </w:rPr>
            </w:pPr>
            <w:r>
              <w:rPr>
                <w:rFonts w:ascii="Arial" w:cs="Arial" w:eastAsia="Arial" w:hAnsi="Arial"/>
                <w:sz w:val="19"/>
                <w:szCs w:val="19"/>
                <w:color w:val="auto"/>
              </w:rPr>
              <w:t>Dell Technologies Inc.</w:t>
            </w:r>
          </w:p>
        </w:tc>
      </w:tr>
      <w:tr>
        <w:trPr>
          <w:trHeight w:val="570"/>
        </w:trPr>
        <w:tc>
          <w:tcPr>
            <w:tcW w:w="980" w:type="dxa"/>
            <w:vAlign w:val="bottom"/>
          </w:tcPr>
          <w:p>
            <w:pPr>
              <w:spacing w:after="0"/>
              <w:rPr>
                <w:sz w:val="20"/>
                <w:szCs w:val="20"/>
                <w:color w:val="auto"/>
              </w:rPr>
            </w:pPr>
            <w:r>
              <w:rPr>
                <w:rFonts w:ascii="Arial" w:cs="Arial" w:eastAsia="Arial" w:hAnsi="Arial"/>
                <w:sz w:val="19"/>
                <w:szCs w:val="19"/>
                <w:color w:val="auto"/>
              </w:rPr>
              <w:t>Item 1(b)</w:t>
            </w:r>
          </w:p>
        </w:tc>
        <w:tc>
          <w:tcPr>
            <w:tcW w:w="8340" w:type="dxa"/>
            <w:vAlign w:val="bottom"/>
            <w:gridSpan w:val="3"/>
          </w:tcPr>
          <w:p>
            <w:pPr>
              <w:ind w:left="260"/>
              <w:spacing w:after="0"/>
              <w:rPr>
                <w:sz w:val="20"/>
                <w:szCs w:val="20"/>
                <w:color w:val="auto"/>
              </w:rPr>
            </w:pPr>
            <w:r>
              <w:rPr>
                <w:rFonts w:ascii="Arial" w:cs="Arial" w:eastAsia="Arial" w:hAnsi="Arial"/>
                <w:sz w:val="19"/>
                <w:szCs w:val="19"/>
                <w:color w:val="auto"/>
              </w:rPr>
              <w:t>Address of Issuer’s Principal Executive Offices:</w:t>
            </w:r>
          </w:p>
        </w:tc>
      </w:tr>
      <w:tr>
        <w:trPr>
          <w:trHeight w:val="329"/>
        </w:trPr>
        <w:tc>
          <w:tcPr>
            <w:tcW w:w="980" w:type="dxa"/>
            <w:vAlign w:val="bottom"/>
          </w:tcPr>
          <w:p>
            <w:pPr>
              <w:spacing w:after="0"/>
              <w:rPr>
                <w:sz w:val="24"/>
                <w:szCs w:val="24"/>
                <w:color w:val="auto"/>
              </w:rPr>
            </w:pPr>
          </w:p>
        </w:tc>
        <w:tc>
          <w:tcPr>
            <w:tcW w:w="1540" w:type="dxa"/>
            <w:vAlign w:val="bottom"/>
            <w:gridSpan w:val="2"/>
          </w:tcPr>
          <w:p>
            <w:pPr>
              <w:ind w:left="260"/>
              <w:spacing w:after="0"/>
              <w:rPr>
                <w:sz w:val="20"/>
                <w:szCs w:val="20"/>
                <w:color w:val="auto"/>
              </w:rPr>
            </w:pPr>
            <w:r>
              <w:rPr>
                <w:rFonts w:ascii="Arial" w:cs="Arial" w:eastAsia="Arial" w:hAnsi="Arial"/>
                <w:sz w:val="19"/>
                <w:szCs w:val="19"/>
                <w:color w:val="auto"/>
              </w:rPr>
              <w:t>One Dell Way</w:t>
            </w:r>
          </w:p>
        </w:tc>
        <w:tc>
          <w:tcPr>
            <w:tcW w:w="6800" w:type="dxa"/>
            <w:vAlign w:val="bottom"/>
          </w:tcPr>
          <w:p>
            <w:pPr>
              <w:spacing w:after="0"/>
              <w:rPr>
                <w:sz w:val="24"/>
                <w:szCs w:val="24"/>
                <w:color w:val="auto"/>
              </w:rPr>
            </w:pPr>
          </w:p>
        </w:tc>
      </w:tr>
      <w:tr>
        <w:trPr>
          <w:trHeight w:val="241"/>
        </w:trPr>
        <w:tc>
          <w:tcPr>
            <w:tcW w:w="980" w:type="dxa"/>
            <w:vAlign w:val="bottom"/>
          </w:tcPr>
          <w:p>
            <w:pPr>
              <w:spacing w:after="0"/>
              <w:rPr>
                <w:sz w:val="20"/>
                <w:szCs w:val="20"/>
                <w:color w:val="auto"/>
              </w:rPr>
            </w:pPr>
          </w:p>
        </w:tc>
        <w:tc>
          <w:tcPr>
            <w:tcW w:w="8340" w:type="dxa"/>
            <w:vAlign w:val="bottom"/>
            <w:gridSpan w:val="3"/>
          </w:tcPr>
          <w:p>
            <w:pPr>
              <w:ind w:left="260"/>
              <w:spacing w:after="0"/>
              <w:rPr>
                <w:sz w:val="20"/>
                <w:szCs w:val="20"/>
                <w:color w:val="auto"/>
              </w:rPr>
            </w:pPr>
            <w:r>
              <w:rPr>
                <w:rFonts w:ascii="Arial" w:cs="Arial" w:eastAsia="Arial" w:hAnsi="Arial"/>
                <w:sz w:val="19"/>
                <w:szCs w:val="19"/>
                <w:color w:val="auto"/>
              </w:rPr>
              <w:t>Round Rock, Texas 78682</w:t>
            </w:r>
          </w:p>
        </w:tc>
      </w:tr>
      <w:tr>
        <w:trPr>
          <w:trHeight w:val="570"/>
        </w:trPr>
        <w:tc>
          <w:tcPr>
            <w:tcW w:w="980" w:type="dxa"/>
            <w:vAlign w:val="bottom"/>
          </w:tcPr>
          <w:p>
            <w:pPr>
              <w:spacing w:after="0"/>
              <w:rPr>
                <w:sz w:val="20"/>
                <w:szCs w:val="20"/>
                <w:color w:val="auto"/>
              </w:rPr>
            </w:pPr>
            <w:r>
              <w:rPr>
                <w:rFonts w:ascii="Arial" w:cs="Arial" w:eastAsia="Arial" w:hAnsi="Arial"/>
                <w:sz w:val="19"/>
                <w:szCs w:val="19"/>
                <w:color w:val="auto"/>
              </w:rPr>
              <w:t>Item 2(a)</w:t>
            </w:r>
          </w:p>
        </w:tc>
        <w:tc>
          <w:tcPr>
            <w:tcW w:w="8340" w:type="dxa"/>
            <w:vAlign w:val="bottom"/>
            <w:gridSpan w:val="3"/>
          </w:tcPr>
          <w:p>
            <w:pPr>
              <w:ind w:left="260"/>
              <w:spacing w:after="0"/>
              <w:rPr>
                <w:sz w:val="20"/>
                <w:szCs w:val="20"/>
                <w:color w:val="auto"/>
              </w:rPr>
            </w:pPr>
            <w:r>
              <w:rPr>
                <w:rFonts w:ascii="Arial" w:cs="Arial" w:eastAsia="Arial" w:hAnsi="Arial"/>
                <w:sz w:val="19"/>
                <w:szCs w:val="19"/>
                <w:color w:val="auto"/>
              </w:rPr>
              <w:t>Name of Person Filing:</w:t>
            </w:r>
          </w:p>
        </w:tc>
      </w:tr>
      <w:tr>
        <w:trPr>
          <w:trHeight w:val="342"/>
        </w:trPr>
        <w:tc>
          <w:tcPr>
            <w:tcW w:w="980" w:type="dxa"/>
            <w:vAlign w:val="bottom"/>
          </w:tcPr>
          <w:p>
            <w:pPr>
              <w:spacing w:after="0"/>
              <w:rPr>
                <w:sz w:val="24"/>
                <w:szCs w:val="24"/>
                <w:color w:val="auto"/>
              </w:rPr>
            </w:pPr>
          </w:p>
        </w:tc>
        <w:tc>
          <w:tcPr>
            <w:tcW w:w="1540" w:type="dxa"/>
            <w:vAlign w:val="bottom"/>
            <w:gridSpan w:val="2"/>
          </w:tcPr>
          <w:p>
            <w:pPr>
              <w:ind w:left="260"/>
              <w:spacing w:after="0"/>
              <w:rPr>
                <w:sz w:val="20"/>
                <w:szCs w:val="20"/>
                <w:color w:val="auto"/>
              </w:rPr>
            </w:pPr>
            <w:r>
              <w:rPr>
                <w:rFonts w:ascii="Arial" w:cs="Arial" w:eastAsia="Arial" w:hAnsi="Arial"/>
                <w:sz w:val="19"/>
                <w:szCs w:val="19"/>
                <w:color w:val="auto"/>
              </w:rPr>
              <w:t>Dodge &amp; Cox</w:t>
            </w:r>
          </w:p>
        </w:tc>
        <w:tc>
          <w:tcPr>
            <w:tcW w:w="6800" w:type="dxa"/>
            <w:vAlign w:val="bottom"/>
          </w:tcPr>
          <w:p>
            <w:pPr>
              <w:spacing w:after="0"/>
              <w:rPr>
                <w:sz w:val="24"/>
                <w:szCs w:val="24"/>
                <w:color w:val="auto"/>
              </w:rPr>
            </w:pPr>
          </w:p>
        </w:tc>
      </w:tr>
      <w:tr>
        <w:trPr>
          <w:trHeight w:val="570"/>
        </w:trPr>
        <w:tc>
          <w:tcPr>
            <w:tcW w:w="980" w:type="dxa"/>
            <w:vAlign w:val="bottom"/>
          </w:tcPr>
          <w:p>
            <w:pPr>
              <w:spacing w:after="0"/>
              <w:rPr>
                <w:sz w:val="20"/>
                <w:szCs w:val="20"/>
                <w:color w:val="auto"/>
              </w:rPr>
            </w:pPr>
            <w:r>
              <w:rPr>
                <w:rFonts w:ascii="Arial" w:cs="Arial" w:eastAsia="Arial" w:hAnsi="Arial"/>
                <w:sz w:val="19"/>
                <w:szCs w:val="19"/>
                <w:color w:val="auto"/>
              </w:rPr>
              <w:t>Item 2(b)</w:t>
            </w:r>
          </w:p>
        </w:tc>
        <w:tc>
          <w:tcPr>
            <w:tcW w:w="8340" w:type="dxa"/>
            <w:vAlign w:val="bottom"/>
            <w:gridSpan w:val="3"/>
          </w:tcPr>
          <w:p>
            <w:pPr>
              <w:ind w:left="260"/>
              <w:spacing w:after="0"/>
              <w:rPr>
                <w:sz w:val="20"/>
                <w:szCs w:val="20"/>
                <w:color w:val="auto"/>
              </w:rPr>
            </w:pPr>
            <w:r>
              <w:rPr>
                <w:rFonts w:ascii="Arial" w:cs="Arial" w:eastAsia="Arial" w:hAnsi="Arial"/>
                <w:sz w:val="19"/>
                <w:szCs w:val="19"/>
                <w:color w:val="auto"/>
              </w:rPr>
              <w:t>Address of the Principal Office or, if none, Residence:</w:t>
            </w:r>
          </w:p>
        </w:tc>
      </w:tr>
      <w:tr>
        <w:trPr>
          <w:trHeight w:val="329"/>
        </w:trPr>
        <w:tc>
          <w:tcPr>
            <w:tcW w:w="980" w:type="dxa"/>
            <w:vAlign w:val="bottom"/>
          </w:tcPr>
          <w:p>
            <w:pPr>
              <w:spacing w:after="0"/>
              <w:rPr>
                <w:sz w:val="24"/>
                <w:szCs w:val="24"/>
                <w:color w:val="auto"/>
              </w:rPr>
            </w:pPr>
          </w:p>
        </w:tc>
        <w:tc>
          <w:tcPr>
            <w:tcW w:w="8340" w:type="dxa"/>
            <w:vAlign w:val="bottom"/>
            <w:gridSpan w:val="3"/>
          </w:tcPr>
          <w:p>
            <w:pPr>
              <w:ind w:left="260"/>
              <w:spacing w:after="0"/>
              <w:rPr>
                <w:sz w:val="20"/>
                <w:szCs w:val="20"/>
                <w:color w:val="auto"/>
              </w:rPr>
            </w:pPr>
            <w:r>
              <w:rPr>
                <w:rFonts w:ascii="Arial" w:cs="Arial" w:eastAsia="Arial" w:hAnsi="Arial"/>
                <w:sz w:val="19"/>
                <w:szCs w:val="19"/>
                <w:color w:val="auto"/>
              </w:rPr>
              <w:t>555 California Street, 40th Floor</w:t>
            </w:r>
          </w:p>
        </w:tc>
      </w:tr>
      <w:tr>
        <w:trPr>
          <w:trHeight w:val="241"/>
        </w:trPr>
        <w:tc>
          <w:tcPr>
            <w:tcW w:w="980" w:type="dxa"/>
            <w:vAlign w:val="bottom"/>
          </w:tcPr>
          <w:p>
            <w:pPr>
              <w:spacing w:after="0"/>
              <w:rPr>
                <w:sz w:val="20"/>
                <w:szCs w:val="20"/>
                <w:color w:val="auto"/>
              </w:rPr>
            </w:pPr>
          </w:p>
        </w:tc>
        <w:tc>
          <w:tcPr>
            <w:tcW w:w="8340" w:type="dxa"/>
            <w:vAlign w:val="bottom"/>
            <w:gridSpan w:val="3"/>
          </w:tcPr>
          <w:p>
            <w:pPr>
              <w:ind w:left="260"/>
              <w:spacing w:after="0"/>
              <w:rPr>
                <w:sz w:val="20"/>
                <w:szCs w:val="20"/>
                <w:color w:val="auto"/>
              </w:rPr>
            </w:pPr>
            <w:r>
              <w:rPr>
                <w:rFonts w:ascii="Arial" w:cs="Arial" w:eastAsia="Arial" w:hAnsi="Arial"/>
                <w:sz w:val="19"/>
                <w:szCs w:val="19"/>
                <w:color w:val="auto"/>
              </w:rPr>
              <w:t>San Francisco, CA 94104</w:t>
            </w:r>
          </w:p>
        </w:tc>
      </w:tr>
      <w:tr>
        <w:trPr>
          <w:trHeight w:val="570"/>
        </w:trPr>
        <w:tc>
          <w:tcPr>
            <w:tcW w:w="980" w:type="dxa"/>
            <w:vAlign w:val="bottom"/>
          </w:tcPr>
          <w:p>
            <w:pPr>
              <w:spacing w:after="0"/>
              <w:rPr>
                <w:sz w:val="20"/>
                <w:szCs w:val="20"/>
                <w:color w:val="auto"/>
              </w:rPr>
            </w:pPr>
            <w:r>
              <w:rPr>
                <w:rFonts w:ascii="Arial" w:cs="Arial" w:eastAsia="Arial" w:hAnsi="Arial"/>
                <w:sz w:val="19"/>
                <w:szCs w:val="19"/>
                <w:color w:val="auto"/>
              </w:rPr>
              <w:t>Item 2(c)</w:t>
            </w:r>
          </w:p>
        </w:tc>
        <w:tc>
          <w:tcPr>
            <w:tcW w:w="1540" w:type="dxa"/>
            <w:vAlign w:val="bottom"/>
            <w:gridSpan w:val="2"/>
          </w:tcPr>
          <w:p>
            <w:pPr>
              <w:ind w:left="260"/>
              <w:spacing w:after="0"/>
              <w:rPr>
                <w:sz w:val="20"/>
                <w:szCs w:val="20"/>
                <w:color w:val="auto"/>
              </w:rPr>
            </w:pPr>
            <w:r>
              <w:rPr>
                <w:rFonts w:ascii="Arial" w:cs="Arial" w:eastAsia="Arial" w:hAnsi="Arial"/>
                <w:sz w:val="19"/>
                <w:szCs w:val="19"/>
                <w:color w:val="auto"/>
              </w:rPr>
              <w:t>Citizenship:</w:t>
            </w:r>
          </w:p>
        </w:tc>
        <w:tc>
          <w:tcPr>
            <w:tcW w:w="6800" w:type="dxa"/>
            <w:vAlign w:val="bottom"/>
          </w:tcPr>
          <w:p>
            <w:pPr>
              <w:spacing w:after="0"/>
              <w:rPr>
                <w:sz w:val="24"/>
                <w:szCs w:val="24"/>
                <w:color w:val="auto"/>
              </w:rPr>
            </w:pPr>
          </w:p>
        </w:tc>
      </w:tr>
      <w:tr>
        <w:trPr>
          <w:trHeight w:val="342"/>
        </w:trPr>
        <w:tc>
          <w:tcPr>
            <w:tcW w:w="980" w:type="dxa"/>
            <w:vAlign w:val="bottom"/>
          </w:tcPr>
          <w:p>
            <w:pPr>
              <w:spacing w:after="0"/>
              <w:rPr>
                <w:sz w:val="24"/>
                <w:szCs w:val="24"/>
                <w:color w:val="auto"/>
              </w:rPr>
            </w:pPr>
          </w:p>
        </w:tc>
        <w:tc>
          <w:tcPr>
            <w:tcW w:w="8340" w:type="dxa"/>
            <w:vAlign w:val="bottom"/>
            <w:gridSpan w:val="3"/>
          </w:tcPr>
          <w:p>
            <w:pPr>
              <w:ind w:left="260"/>
              <w:spacing w:after="0"/>
              <w:rPr>
                <w:sz w:val="20"/>
                <w:szCs w:val="20"/>
                <w:color w:val="auto"/>
              </w:rPr>
            </w:pPr>
            <w:r>
              <w:rPr>
                <w:rFonts w:ascii="Arial" w:cs="Arial" w:eastAsia="Arial" w:hAnsi="Arial"/>
                <w:sz w:val="19"/>
                <w:szCs w:val="19"/>
                <w:color w:val="auto"/>
              </w:rPr>
              <w:t>California - U.S.A.</w:t>
            </w:r>
          </w:p>
        </w:tc>
      </w:tr>
      <w:tr>
        <w:trPr>
          <w:trHeight w:val="570"/>
        </w:trPr>
        <w:tc>
          <w:tcPr>
            <w:tcW w:w="980" w:type="dxa"/>
            <w:vAlign w:val="bottom"/>
          </w:tcPr>
          <w:p>
            <w:pPr>
              <w:spacing w:after="0"/>
              <w:rPr>
                <w:sz w:val="20"/>
                <w:szCs w:val="20"/>
                <w:color w:val="auto"/>
              </w:rPr>
            </w:pPr>
            <w:r>
              <w:rPr>
                <w:rFonts w:ascii="Arial" w:cs="Arial" w:eastAsia="Arial" w:hAnsi="Arial"/>
                <w:sz w:val="19"/>
                <w:szCs w:val="19"/>
                <w:color w:val="auto"/>
              </w:rPr>
              <w:t>Item 2(d)</w:t>
            </w:r>
          </w:p>
        </w:tc>
        <w:tc>
          <w:tcPr>
            <w:tcW w:w="8340" w:type="dxa"/>
            <w:vAlign w:val="bottom"/>
            <w:gridSpan w:val="3"/>
          </w:tcPr>
          <w:p>
            <w:pPr>
              <w:ind w:left="260"/>
              <w:spacing w:after="0"/>
              <w:rPr>
                <w:sz w:val="20"/>
                <w:szCs w:val="20"/>
                <w:color w:val="auto"/>
              </w:rPr>
            </w:pPr>
            <w:r>
              <w:rPr>
                <w:rFonts w:ascii="Arial" w:cs="Arial" w:eastAsia="Arial" w:hAnsi="Arial"/>
                <w:sz w:val="19"/>
                <w:szCs w:val="19"/>
                <w:color w:val="auto"/>
              </w:rPr>
              <w:t>Title of Class of Securities:</w:t>
            </w:r>
          </w:p>
        </w:tc>
      </w:tr>
      <w:tr>
        <w:trPr>
          <w:trHeight w:val="342"/>
        </w:trPr>
        <w:tc>
          <w:tcPr>
            <w:tcW w:w="980" w:type="dxa"/>
            <w:vAlign w:val="bottom"/>
          </w:tcPr>
          <w:p>
            <w:pPr>
              <w:spacing w:after="0"/>
              <w:rPr>
                <w:sz w:val="24"/>
                <w:szCs w:val="24"/>
                <w:color w:val="auto"/>
              </w:rPr>
            </w:pPr>
          </w:p>
        </w:tc>
        <w:tc>
          <w:tcPr>
            <w:tcW w:w="8340" w:type="dxa"/>
            <w:vAlign w:val="bottom"/>
            <w:gridSpan w:val="3"/>
          </w:tcPr>
          <w:p>
            <w:pPr>
              <w:ind w:left="260"/>
              <w:spacing w:after="0"/>
              <w:rPr>
                <w:sz w:val="20"/>
                <w:szCs w:val="20"/>
                <w:color w:val="auto"/>
              </w:rPr>
            </w:pPr>
            <w:r>
              <w:rPr>
                <w:rFonts w:ascii="Arial" w:cs="Arial" w:eastAsia="Arial" w:hAnsi="Arial"/>
                <w:sz w:val="19"/>
                <w:szCs w:val="19"/>
                <w:color w:val="auto"/>
              </w:rPr>
              <w:t>Class C Common Stock</w:t>
            </w:r>
          </w:p>
        </w:tc>
      </w:tr>
      <w:tr>
        <w:trPr>
          <w:trHeight w:val="570"/>
        </w:trPr>
        <w:tc>
          <w:tcPr>
            <w:tcW w:w="980" w:type="dxa"/>
            <w:vAlign w:val="bottom"/>
          </w:tcPr>
          <w:p>
            <w:pPr>
              <w:spacing w:after="0"/>
              <w:rPr>
                <w:sz w:val="20"/>
                <w:szCs w:val="20"/>
                <w:color w:val="auto"/>
              </w:rPr>
            </w:pPr>
            <w:r>
              <w:rPr>
                <w:rFonts w:ascii="Arial" w:cs="Arial" w:eastAsia="Arial" w:hAnsi="Arial"/>
                <w:sz w:val="19"/>
                <w:szCs w:val="19"/>
                <w:color w:val="auto"/>
              </w:rPr>
              <w:t>Item 2(e)</w:t>
            </w:r>
          </w:p>
        </w:tc>
        <w:tc>
          <w:tcPr>
            <w:tcW w:w="1540" w:type="dxa"/>
            <w:vAlign w:val="bottom"/>
            <w:gridSpan w:val="2"/>
          </w:tcPr>
          <w:p>
            <w:pPr>
              <w:ind w:left="260"/>
              <w:spacing w:after="0"/>
              <w:rPr>
                <w:sz w:val="20"/>
                <w:szCs w:val="20"/>
                <w:color w:val="auto"/>
              </w:rPr>
            </w:pPr>
            <w:r>
              <w:rPr>
                <w:rFonts w:ascii="Arial" w:cs="Arial" w:eastAsia="Arial" w:hAnsi="Arial"/>
                <w:sz w:val="19"/>
                <w:szCs w:val="19"/>
                <w:color w:val="auto"/>
                <w:w w:val="92"/>
              </w:rPr>
              <w:t>CUSIP Number:</w:t>
            </w:r>
          </w:p>
        </w:tc>
        <w:tc>
          <w:tcPr>
            <w:tcW w:w="6800" w:type="dxa"/>
            <w:vAlign w:val="bottom"/>
          </w:tcPr>
          <w:p>
            <w:pPr>
              <w:spacing w:after="0"/>
              <w:rPr>
                <w:sz w:val="24"/>
                <w:szCs w:val="24"/>
                <w:color w:val="auto"/>
              </w:rPr>
            </w:pPr>
          </w:p>
        </w:tc>
      </w:tr>
      <w:tr>
        <w:trPr>
          <w:trHeight w:val="342"/>
        </w:trPr>
        <w:tc>
          <w:tcPr>
            <w:tcW w:w="980" w:type="dxa"/>
            <w:vAlign w:val="bottom"/>
          </w:tcPr>
          <w:p>
            <w:pPr>
              <w:spacing w:after="0"/>
              <w:rPr>
                <w:sz w:val="24"/>
                <w:szCs w:val="24"/>
                <w:color w:val="auto"/>
              </w:rPr>
            </w:pPr>
          </w:p>
        </w:tc>
        <w:tc>
          <w:tcPr>
            <w:tcW w:w="1540" w:type="dxa"/>
            <w:vAlign w:val="bottom"/>
            <w:gridSpan w:val="2"/>
          </w:tcPr>
          <w:p>
            <w:pPr>
              <w:ind w:left="260"/>
              <w:spacing w:after="0"/>
              <w:rPr>
                <w:sz w:val="20"/>
                <w:szCs w:val="20"/>
                <w:color w:val="auto"/>
              </w:rPr>
            </w:pPr>
            <w:r>
              <w:rPr>
                <w:rFonts w:ascii="Arial" w:cs="Arial" w:eastAsia="Arial" w:hAnsi="Arial"/>
                <w:sz w:val="19"/>
                <w:szCs w:val="19"/>
                <w:color w:val="auto"/>
              </w:rPr>
              <w:t>24703L202</w:t>
            </w:r>
          </w:p>
        </w:tc>
        <w:tc>
          <w:tcPr>
            <w:tcW w:w="6800" w:type="dxa"/>
            <w:vAlign w:val="bottom"/>
          </w:tcPr>
          <w:p>
            <w:pPr>
              <w:spacing w:after="0"/>
              <w:rPr>
                <w:sz w:val="24"/>
                <w:szCs w:val="24"/>
                <w:color w:val="auto"/>
              </w:rPr>
            </w:pPr>
          </w:p>
        </w:tc>
      </w:tr>
      <w:tr>
        <w:trPr>
          <w:trHeight w:val="570"/>
        </w:trPr>
        <w:tc>
          <w:tcPr>
            <w:tcW w:w="980" w:type="dxa"/>
            <w:vAlign w:val="bottom"/>
          </w:tcPr>
          <w:p>
            <w:pPr>
              <w:spacing w:after="0"/>
              <w:rPr>
                <w:sz w:val="20"/>
                <w:szCs w:val="20"/>
                <w:color w:val="auto"/>
              </w:rPr>
            </w:pPr>
            <w:r>
              <w:rPr>
                <w:rFonts w:ascii="Arial" w:cs="Arial" w:eastAsia="Arial" w:hAnsi="Arial"/>
                <w:sz w:val="19"/>
                <w:szCs w:val="19"/>
                <w:color w:val="auto"/>
              </w:rPr>
              <w:t>Item 3</w:t>
            </w:r>
          </w:p>
        </w:tc>
        <w:tc>
          <w:tcPr>
            <w:tcW w:w="8340" w:type="dxa"/>
            <w:vAlign w:val="bottom"/>
            <w:gridSpan w:val="3"/>
          </w:tcPr>
          <w:p>
            <w:pPr>
              <w:ind w:left="260"/>
              <w:spacing w:after="0"/>
              <w:rPr>
                <w:sz w:val="20"/>
                <w:szCs w:val="20"/>
                <w:color w:val="auto"/>
              </w:rPr>
            </w:pPr>
            <w:r>
              <w:rPr>
                <w:rFonts w:ascii="Arial" w:cs="Arial" w:eastAsia="Arial" w:hAnsi="Arial"/>
                <w:sz w:val="19"/>
                <w:szCs w:val="19"/>
                <w:color w:val="auto"/>
                <w:w w:val="91"/>
              </w:rPr>
              <w:t>If the Statement is being filed pursuant to Rule 13d-1(b), or 13d-2(b), check whether the person filing is a:</w:t>
            </w:r>
          </w:p>
        </w:tc>
      </w:tr>
      <w:tr>
        <w:trPr>
          <w:trHeight w:val="364"/>
        </w:trPr>
        <w:tc>
          <w:tcPr>
            <w:tcW w:w="98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Arial" w:cs="Arial" w:eastAsia="Arial" w:hAnsi="Arial"/>
                <w:sz w:val="19"/>
                <w:szCs w:val="19"/>
                <w:color w:val="auto"/>
              </w:rPr>
              <w:t>(e)</w:t>
            </w:r>
          </w:p>
        </w:tc>
        <w:tc>
          <w:tcPr>
            <w:tcW w:w="820" w:type="dxa"/>
            <w:vAlign w:val="bottom"/>
          </w:tcPr>
          <w:p>
            <w:pPr>
              <w:ind w:left="220"/>
              <w:spacing w:after="0" w:line="191" w:lineRule="exact"/>
              <w:rPr>
                <w:sz w:val="20"/>
                <w:szCs w:val="20"/>
                <w:color w:val="auto"/>
              </w:rPr>
            </w:pPr>
            <w:r>
              <w:rPr>
                <w:rFonts w:ascii="MS PGothic" w:cs="MS PGothic" w:eastAsia="MS PGothic" w:hAnsi="MS PGothic"/>
                <w:sz w:val="19"/>
                <w:szCs w:val="19"/>
                <w:color w:val="auto"/>
              </w:rPr>
              <w:t>☒</w:t>
            </w:r>
          </w:p>
        </w:tc>
        <w:tc>
          <w:tcPr>
            <w:tcW w:w="6800" w:type="dxa"/>
            <w:vAlign w:val="bottom"/>
          </w:tcPr>
          <w:p>
            <w:pPr>
              <w:ind w:left="20"/>
              <w:spacing w:after="0"/>
              <w:rPr>
                <w:sz w:val="20"/>
                <w:szCs w:val="20"/>
                <w:color w:val="auto"/>
              </w:rPr>
            </w:pPr>
            <w:r>
              <w:rPr>
                <w:rFonts w:ascii="Arial" w:cs="Arial" w:eastAsia="Arial" w:hAnsi="Arial"/>
                <w:sz w:val="19"/>
                <w:szCs w:val="19"/>
                <w:color w:val="auto"/>
                <w:w w:val="91"/>
              </w:rPr>
              <w:t>Investment Advisor registered under section 203 of the Investment Advisors Act of 1940</w:t>
            </w:r>
          </w:p>
        </w:tc>
      </w:tr>
      <w:tr>
        <w:trPr>
          <w:trHeight w:val="548"/>
        </w:trPr>
        <w:tc>
          <w:tcPr>
            <w:tcW w:w="980" w:type="dxa"/>
            <w:vAlign w:val="bottom"/>
          </w:tcPr>
          <w:p>
            <w:pPr>
              <w:spacing w:after="0"/>
              <w:rPr>
                <w:sz w:val="20"/>
                <w:szCs w:val="20"/>
                <w:color w:val="auto"/>
              </w:rPr>
            </w:pPr>
            <w:r>
              <w:rPr>
                <w:rFonts w:ascii="Arial" w:cs="Arial" w:eastAsia="Arial" w:hAnsi="Arial"/>
                <w:sz w:val="19"/>
                <w:szCs w:val="19"/>
                <w:color w:val="auto"/>
              </w:rPr>
              <w:t>Item 4</w:t>
            </w:r>
          </w:p>
        </w:tc>
        <w:tc>
          <w:tcPr>
            <w:tcW w:w="1540" w:type="dxa"/>
            <w:vAlign w:val="bottom"/>
            <w:gridSpan w:val="2"/>
          </w:tcPr>
          <w:p>
            <w:pPr>
              <w:ind w:left="260"/>
              <w:spacing w:after="0"/>
              <w:rPr>
                <w:sz w:val="20"/>
                <w:szCs w:val="20"/>
                <w:color w:val="auto"/>
              </w:rPr>
            </w:pPr>
            <w:r>
              <w:rPr>
                <w:rFonts w:ascii="Arial" w:cs="Arial" w:eastAsia="Arial" w:hAnsi="Arial"/>
                <w:sz w:val="19"/>
                <w:szCs w:val="19"/>
                <w:color w:val="auto"/>
              </w:rPr>
              <w:t>Ownership:</w:t>
            </w:r>
          </w:p>
        </w:tc>
        <w:tc>
          <w:tcPr>
            <w:tcW w:w="6800" w:type="dxa"/>
            <w:vAlign w:val="bottom"/>
          </w:tcPr>
          <w:p>
            <w:pPr>
              <w:spacing w:after="0"/>
              <w:rPr>
                <w:sz w:val="24"/>
                <w:szCs w:val="24"/>
                <w:color w:val="auto"/>
              </w:rPr>
            </w:pPr>
          </w:p>
        </w:tc>
      </w:tr>
      <w:tr>
        <w:trPr>
          <w:trHeight w:val="342"/>
        </w:trPr>
        <w:tc>
          <w:tcPr>
            <w:tcW w:w="98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Arial" w:cs="Arial" w:eastAsia="Arial" w:hAnsi="Arial"/>
                <w:sz w:val="19"/>
                <w:szCs w:val="19"/>
                <w:color w:val="auto"/>
              </w:rPr>
              <w:t>(a)</w:t>
            </w:r>
          </w:p>
        </w:tc>
        <w:tc>
          <w:tcPr>
            <w:tcW w:w="7620" w:type="dxa"/>
            <w:vAlign w:val="bottom"/>
            <w:gridSpan w:val="2"/>
          </w:tcPr>
          <w:p>
            <w:pPr>
              <w:ind w:left="220"/>
              <w:spacing w:after="0"/>
              <w:rPr>
                <w:sz w:val="20"/>
                <w:szCs w:val="20"/>
                <w:color w:val="auto"/>
              </w:rPr>
            </w:pPr>
            <w:r>
              <w:rPr>
                <w:rFonts w:ascii="Arial" w:cs="Arial" w:eastAsia="Arial" w:hAnsi="Arial"/>
                <w:sz w:val="19"/>
                <w:szCs w:val="19"/>
                <w:color w:val="auto"/>
              </w:rPr>
              <w:t>Amount Beneficially Owned:</w:t>
            </w:r>
          </w:p>
        </w:tc>
      </w:tr>
      <w:tr>
        <w:trPr>
          <w:trHeight w:val="342"/>
        </w:trPr>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20" w:type="dxa"/>
            <w:vAlign w:val="bottom"/>
            <w:gridSpan w:val="2"/>
          </w:tcPr>
          <w:p>
            <w:pPr>
              <w:ind w:left="220"/>
              <w:spacing w:after="0"/>
              <w:rPr>
                <w:sz w:val="20"/>
                <w:szCs w:val="20"/>
                <w:color w:val="auto"/>
              </w:rPr>
            </w:pPr>
            <w:r>
              <w:rPr>
                <w:rFonts w:ascii="Arial" w:cs="Arial" w:eastAsia="Arial" w:hAnsi="Arial"/>
                <w:sz w:val="19"/>
                <w:szCs w:val="19"/>
                <w:color w:val="auto"/>
              </w:rPr>
              <w:t>23,184,504</w:t>
            </w:r>
          </w:p>
        </w:tc>
      </w:tr>
      <w:tr>
        <w:trPr>
          <w:trHeight w:val="570"/>
        </w:trPr>
        <w:tc>
          <w:tcPr>
            <w:tcW w:w="980" w:type="dxa"/>
            <w:vAlign w:val="bottom"/>
          </w:tcPr>
          <w:p>
            <w:pPr>
              <w:spacing w:after="0"/>
              <w:rPr>
                <w:sz w:val="24"/>
                <w:szCs w:val="24"/>
                <w:color w:val="auto"/>
              </w:rPr>
            </w:pPr>
          </w:p>
        </w:tc>
        <w:tc>
          <w:tcPr>
            <w:tcW w:w="720" w:type="dxa"/>
            <w:vAlign w:val="bottom"/>
          </w:tcPr>
          <w:p>
            <w:pPr>
              <w:ind w:left="260"/>
              <w:spacing w:after="0"/>
              <w:rPr>
                <w:sz w:val="20"/>
                <w:szCs w:val="20"/>
                <w:color w:val="auto"/>
              </w:rPr>
            </w:pPr>
            <w:r>
              <w:rPr>
                <w:rFonts w:ascii="Arial" w:cs="Arial" w:eastAsia="Arial" w:hAnsi="Arial"/>
                <w:sz w:val="19"/>
                <w:szCs w:val="19"/>
                <w:color w:val="auto"/>
              </w:rPr>
              <w:t>(b)</w:t>
            </w:r>
          </w:p>
        </w:tc>
        <w:tc>
          <w:tcPr>
            <w:tcW w:w="7620" w:type="dxa"/>
            <w:vAlign w:val="bottom"/>
            <w:gridSpan w:val="2"/>
          </w:tcPr>
          <w:p>
            <w:pPr>
              <w:ind w:left="220"/>
              <w:spacing w:after="0"/>
              <w:rPr>
                <w:sz w:val="20"/>
                <w:szCs w:val="20"/>
                <w:color w:val="auto"/>
              </w:rPr>
            </w:pPr>
            <w:r>
              <w:rPr>
                <w:rFonts w:ascii="Arial" w:cs="Arial" w:eastAsia="Arial" w:hAnsi="Arial"/>
                <w:sz w:val="19"/>
                <w:szCs w:val="19"/>
                <w:color w:val="auto"/>
              </w:rPr>
              <w:t>Percent of Class:</w:t>
            </w:r>
          </w:p>
        </w:tc>
      </w:tr>
      <w:tr>
        <w:trPr>
          <w:trHeight w:val="342"/>
        </w:trPr>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ind w:left="220"/>
              <w:spacing w:after="0"/>
              <w:rPr>
                <w:sz w:val="20"/>
                <w:szCs w:val="20"/>
                <w:color w:val="auto"/>
              </w:rPr>
            </w:pPr>
            <w:r>
              <w:rPr>
                <w:rFonts w:ascii="Arial" w:cs="Arial" w:eastAsia="Arial" w:hAnsi="Arial"/>
                <w:sz w:val="19"/>
                <w:szCs w:val="19"/>
                <w:color w:val="auto"/>
              </w:rPr>
              <w:t>10.0%</w:t>
            </w:r>
          </w:p>
        </w:tc>
        <w:tc>
          <w:tcPr>
            <w:tcW w:w="6800" w:type="dxa"/>
            <w:vAlign w:val="bottom"/>
          </w:tcPr>
          <w:p>
            <w:pPr>
              <w:spacing w:after="0"/>
              <w:rPr>
                <w:sz w:val="24"/>
                <w:szCs w:val="24"/>
                <w:color w:val="auto"/>
              </w:rPr>
            </w:pPr>
          </w:p>
        </w:tc>
      </w:tr>
      <w:tr>
        <w:trPr>
          <w:trHeight w:val="385"/>
        </w:trPr>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0" w:type="dxa"/>
            <w:vAlign w:val="bottom"/>
          </w:tcPr>
          <w:p>
            <w:pPr>
              <w:ind w:left="2460"/>
              <w:spacing w:after="0"/>
              <w:rPr>
                <w:sz w:val="20"/>
                <w:szCs w:val="20"/>
                <w:color w:val="auto"/>
              </w:rPr>
            </w:pPr>
            <w:r>
              <w:rPr>
                <w:rFonts w:ascii="Arial" w:cs="Arial" w:eastAsia="Arial" w:hAnsi="Arial"/>
                <w:sz w:val="19"/>
                <w:szCs w:val="19"/>
                <w:color w:val="auto"/>
              </w:rPr>
              <w:t>PAGE 3 OF 5 PAGES</w:t>
            </w:r>
          </w:p>
        </w:tc>
      </w:tr>
    </w:tbl>
    <w:p>
      <w:pPr>
        <w:ind w:left="2460"/>
        <w:spacing w:after="0"/>
        <w:rPr>
          <w:sz w:val="20"/>
          <w:szCs w:val="20"/>
          <w:color w:val="auto"/>
        </w:rPr>
        <w:sectPr>
          <w:pgSz w:w="12240" w:h="15840" w:orient="portrait"/>
          <w:cols w:equalWidth="0" w:num="1">
            <w:col w:w="10500"/>
          </w:cols>
          <w:pgMar w:left="300" w:top="142" w:right="1440" w:bottom="1440" w:gutter="0" w:footer="0" w:header="0"/>
        </w:sectPr>
      </w:pPr>
      <w:r>
        <w:rPr>
          <w:sz w:val="20"/>
          <w:szCs w:val="20"/>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68260" cy="40005"/>
                    </a:xfrm>
                    <a:prstGeom prst="rect">
                      <a:avLst/>
                    </a:prstGeom>
                    <a:noFill/>
                  </pic:spPr>
                </pic:pic>
              </a:graphicData>
            </a:graphic>
          </wp:anchor>
        </w:drawing>
      </w:r>
    </w:p>
    <w:bookmarkStart w:id="3" w:name="page4"/>
    <w:bookmarkEnd w:id="3"/>
    <w:p>
      <w:pPr>
        <w:ind w:left="1280"/>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68260" cy="40005"/>
                    </a:xfrm>
                    <a:prstGeom prst="rect">
                      <a:avLst/>
                    </a:prstGeom>
                    <a:noFill/>
                  </pic:spPr>
                </pic:pic>
              </a:graphicData>
            </a:graphic>
          </wp:anchor>
        </w:drawing>
        <w:t>(c)  Number of shares as to which such person has:</w:t>
      </w:r>
    </w:p>
    <w:p>
      <w:pPr>
        <w:spacing w:after="0" w:line="124" w:lineRule="exact"/>
        <w:rPr>
          <w:sz w:val="20"/>
          <w:szCs w:val="20"/>
          <w:color w:val="auto"/>
        </w:rPr>
      </w:pPr>
    </w:p>
    <w:p>
      <w:pPr>
        <w:ind w:left="1280"/>
        <w:spacing w:after="0"/>
        <w:tabs>
          <w:tab w:leader="none" w:pos="1640" w:val="left"/>
        </w:tabs>
        <w:rPr>
          <w:sz w:val="20"/>
          <w:szCs w:val="20"/>
          <w:color w:val="auto"/>
        </w:rPr>
      </w:pPr>
      <w:r>
        <w:rPr>
          <w:rFonts w:ascii="Arial" w:cs="Arial" w:eastAsia="Arial" w:hAnsi="Arial"/>
          <w:sz w:val="19"/>
          <w:szCs w:val="19"/>
          <w:color w:val="auto"/>
        </w:rPr>
        <w:t>(i)</w:t>
      </w:r>
      <w:r>
        <w:rPr>
          <w:sz w:val="20"/>
          <w:szCs w:val="20"/>
          <w:color w:val="auto"/>
        </w:rPr>
        <w:tab/>
      </w:r>
      <w:r>
        <w:rPr>
          <w:rFonts w:ascii="Arial" w:cs="Arial" w:eastAsia="Arial" w:hAnsi="Arial"/>
          <w:sz w:val="17"/>
          <w:szCs w:val="17"/>
          <w:color w:val="auto"/>
        </w:rPr>
        <w:t>sole power to vote or direct the vote:</w:t>
      </w:r>
    </w:p>
    <w:p>
      <w:pPr>
        <w:spacing w:after="0" w:line="23"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22,161,491</w:t>
      </w:r>
    </w:p>
    <w:p>
      <w:pPr>
        <w:spacing w:after="0" w:line="125"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(ii)  shared power to vote or direct the vote:</w:t>
      </w:r>
    </w:p>
    <w:p>
      <w:pPr>
        <w:spacing w:after="0" w:line="23"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0</w:t>
      </w:r>
    </w:p>
    <w:p>
      <w:pPr>
        <w:spacing w:after="0" w:line="125"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(iii) sole power to dispose or to direct the disposition of: 23,184,504</w:t>
      </w:r>
    </w:p>
    <w:p>
      <w:pPr>
        <w:spacing w:after="0" w:line="147"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(iv) shared power to dispose or to direct the disposition of: 0</w:t>
      </w:r>
    </w:p>
    <w:p>
      <w:pPr>
        <w:sectPr>
          <w:pgSz w:w="12240" w:h="15840" w:orient="portrait"/>
          <w:cols w:equalWidth="0" w:num="1">
            <w:col w:w="11420"/>
          </w:cols>
          <w:pgMar w:left="300" w:top="142" w:right="520" w:bottom="1440" w:gutter="0" w:footer="0" w:header="0"/>
        </w:sectPr>
      </w:pP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color w:val="auto"/>
        </w:rPr>
        <w:t>Item 5</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Ownership of Five Percent or Less of a Class:</w:t>
      </w:r>
    </w:p>
    <w:p>
      <w:pPr>
        <w:spacing w:after="0" w:line="147" w:lineRule="exact"/>
        <w:rPr>
          <w:sz w:val="20"/>
          <w:szCs w:val="20"/>
          <w:color w:val="auto"/>
        </w:rPr>
      </w:pPr>
    </w:p>
    <w:p>
      <w:pPr>
        <w:sectPr>
          <w:pgSz w:w="12240" w:h="15840" w:orient="portrait"/>
          <w:cols w:equalWidth="0" w:num="2">
            <w:col w:w="560" w:space="720"/>
            <w:col w:w="10140"/>
          </w:cols>
          <w:pgMar w:left="300" w:top="142" w:right="520" w:bottom="1440" w:gutter="0" w:footer="0" w:header="0"/>
          <w:type w:val="continuous"/>
        </w:sectPr>
      </w:pPr>
    </w:p>
    <w:p>
      <w:pPr>
        <w:ind w:left="1280"/>
        <w:spacing w:after="0"/>
        <w:rPr>
          <w:sz w:val="20"/>
          <w:szCs w:val="20"/>
          <w:color w:val="auto"/>
        </w:rPr>
      </w:pPr>
      <w:r>
        <w:rPr>
          <w:rFonts w:ascii="Arial" w:cs="Arial" w:eastAsia="Arial" w:hAnsi="Arial"/>
          <w:sz w:val="17"/>
          <w:szCs w:val="17"/>
          <w:color w:val="auto"/>
        </w:rPr>
        <w:t>Not applicable.</w:t>
      </w:r>
    </w:p>
    <w:p>
      <w:pPr>
        <w:sectPr>
          <w:pgSz w:w="12240" w:h="15840" w:orient="portrait"/>
          <w:cols w:equalWidth="0" w:num="1">
            <w:col w:w="11420"/>
          </w:cols>
          <w:pgMar w:left="300" w:top="142" w:right="520" w:bottom="1440" w:gutter="0" w:footer="0" w:header="0"/>
          <w:type w:val="continuous"/>
        </w:sectPr>
      </w:pP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color w:val="auto"/>
        </w:rPr>
        <w:t>Item 6</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color w:val="auto"/>
        </w:rPr>
        <w:t>Ownership of More than Five Percent on Behalf of Another Person:</w:t>
      </w:r>
    </w:p>
    <w:p>
      <w:pPr>
        <w:spacing w:after="0" w:line="147" w:lineRule="exact"/>
        <w:rPr>
          <w:sz w:val="20"/>
          <w:szCs w:val="20"/>
          <w:color w:val="auto"/>
        </w:rPr>
      </w:pPr>
    </w:p>
    <w:p>
      <w:pPr>
        <w:sectPr>
          <w:pgSz w:w="12240" w:h="15840" w:orient="portrait"/>
          <w:cols w:equalWidth="0" w:num="2">
            <w:col w:w="560" w:space="720"/>
            <w:col w:w="10140"/>
          </w:cols>
          <w:pgMar w:left="300" w:top="142" w:right="520" w:bottom="1440" w:gutter="0" w:footer="0" w:header="0"/>
          <w:type w:val="continuous"/>
        </w:sectPr>
      </w:pPr>
    </w:p>
    <w:p>
      <w:pPr>
        <w:ind w:left="1280" w:right="100"/>
        <w:spacing w:after="0" w:line="263" w:lineRule="auto"/>
        <w:rPr>
          <w:sz w:val="20"/>
          <w:szCs w:val="20"/>
          <w:color w:val="auto"/>
        </w:rPr>
      </w:pPr>
      <w:r>
        <w:rPr>
          <w:rFonts w:ascii="Arial" w:cs="Arial" w:eastAsia="Arial" w:hAnsi="Arial"/>
          <w:sz w:val="19"/>
          <w:szCs w:val="19"/>
          <w:color w:val="auto"/>
        </w:rPr>
        <w:t>The clients of Dodge &amp; Cox, including investment companies registered under the Investment Company Act of 1940 and other managed accounts, have the right to receive or power to direct the receipt of dividends from, and the proceeds from the sale of, Dell Technologies Inc.</w:t>
      </w:r>
    </w:p>
    <w:p>
      <w:pPr>
        <w:spacing w:after="0" w:line="80" w:lineRule="exact"/>
        <w:rPr>
          <w:sz w:val="20"/>
          <w:szCs w:val="20"/>
          <w:color w:val="auto"/>
        </w:rPr>
      </w:pPr>
    </w:p>
    <w:p>
      <w:pPr>
        <w:ind w:left="1280" w:right="680"/>
        <w:spacing w:after="0" w:line="275" w:lineRule="auto"/>
        <w:rPr>
          <w:sz w:val="20"/>
          <w:szCs w:val="20"/>
          <w:color w:val="auto"/>
        </w:rPr>
      </w:pPr>
      <w:r>
        <w:rPr>
          <w:rFonts w:ascii="Arial" w:cs="Arial" w:eastAsia="Arial" w:hAnsi="Arial"/>
          <w:sz w:val="19"/>
          <w:szCs w:val="19"/>
          <w:color w:val="auto"/>
        </w:rPr>
        <w:t>Dodge &amp; Cox Stock Fund, an investment company registered under the Investment Company Act of 1940, has an interest of 13,740,717, or 5.9%, of the class of securities reported herein.</w:t>
      </w:r>
    </w:p>
    <w:p>
      <w:pPr>
        <w:sectPr>
          <w:pgSz w:w="12240" w:h="15840" w:orient="portrait"/>
          <w:cols w:equalWidth="0" w:num="1">
            <w:col w:w="11420"/>
          </w:cols>
          <w:pgMar w:left="300" w:top="142" w:right="520" w:bottom="1440" w:gutter="0" w:footer="0" w:header="0"/>
          <w:type w:val="continuous"/>
        </w:sect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Item 7</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color w:val="auto"/>
        </w:rPr>
        <w:t>Identification and Classification of the Subsidiary Which Acquired the Security Being Reported on By the Parent Holding Company:</w:t>
      </w:r>
    </w:p>
    <w:p>
      <w:pPr>
        <w:spacing w:after="0" w:line="161" w:lineRule="exact"/>
        <w:rPr>
          <w:sz w:val="20"/>
          <w:szCs w:val="20"/>
          <w:color w:val="auto"/>
        </w:rPr>
      </w:pPr>
    </w:p>
    <w:p>
      <w:pPr>
        <w:sectPr>
          <w:pgSz w:w="12240" w:h="15840" w:orient="portrait"/>
          <w:cols w:equalWidth="0" w:num="2">
            <w:col w:w="560" w:space="720"/>
            <w:col w:w="10140"/>
          </w:cols>
          <w:pgMar w:left="300" w:top="142" w:right="520" w:bottom="1440" w:gutter="0" w:footer="0" w:header="0"/>
          <w:type w:val="continuous"/>
        </w:sectPr>
      </w:pPr>
    </w:p>
    <w:p>
      <w:pPr>
        <w:ind w:left="1280"/>
        <w:spacing w:after="0"/>
        <w:rPr>
          <w:sz w:val="20"/>
          <w:szCs w:val="20"/>
          <w:color w:val="auto"/>
        </w:rPr>
      </w:pPr>
      <w:r>
        <w:rPr>
          <w:rFonts w:ascii="Arial" w:cs="Arial" w:eastAsia="Arial" w:hAnsi="Arial"/>
          <w:sz w:val="17"/>
          <w:szCs w:val="17"/>
          <w:color w:val="auto"/>
        </w:rPr>
        <w:t>Not applicable.</w:t>
      </w:r>
    </w:p>
    <w:p>
      <w:pPr>
        <w:sectPr>
          <w:pgSz w:w="12240" w:h="15840" w:orient="portrait"/>
          <w:cols w:equalWidth="0" w:num="1">
            <w:col w:w="11420"/>
          </w:cols>
          <w:pgMar w:left="300" w:top="142" w:right="520" w:bottom="1440" w:gutter="0" w:footer="0" w:header="0"/>
          <w:type w:val="continuous"/>
        </w:sect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Item 8</w:t>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color w:val="auto"/>
        </w:rPr>
        <w:t>Identification and Classification of Members of the Group:</w:t>
      </w:r>
    </w:p>
    <w:p>
      <w:pPr>
        <w:spacing w:after="0" w:line="147" w:lineRule="exact"/>
        <w:rPr>
          <w:sz w:val="20"/>
          <w:szCs w:val="20"/>
          <w:color w:val="auto"/>
        </w:rPr>
      </w:pPr>
    </w:p>
    <w:p>
      <w:pPr>
        <w:sectPr>
          <w:pgSz w:w="12240" w:h="15840" w:orient="portrait"/>
          <w:cols w:equalWidth="0" w:num="2">
            <w:col w:w="560" w:space="720"/>
            <w:col w:w="10140"/>
          </w:cols>
          <w:pgMar w:left="300" w:top="142" w:right="520" w:bottom="1440" w:gutter="0" w:footer="0" w:header="0"/>
          <w:type w:val="continuous"/>
        </w:sectPr>
      </w:pPr>
    </w:p>
    <w:p>
      <w:pPr>
        <w:ind w:left="1280"/>
        <w:spacing w:after="0"/>
        <w:rPr>
          <w:sz w:val="20"/>
          <w:szCs w:val="20"/>
          <w:color w:val="auto"/>
        </w:rPr>
      </w:pPr>
      <w:r>
        <w:rPr>
          <w:rFonts w:ascii="Arial" w:cs="Arial" w:eastAsia="Arial" w:hAnsi="Arial"/>
          <w:sz w:val="17"/>
          <w:szCs w:val="17"/>
          <w:color w:val="auto"/>
        </w:rPr>
        <w:t>Not applicable.</w:t>
      </w:r>
    </w:p>
    <w:p>
      <w:pPr>
        <w:sectPr>
          <w:pgSz w:w="12240" w:h="15840" w:orient="portrait"/>
          <w:cols w:equalWidth="0" w:num="1">
            <w:col w:w="11420"/>
          </w:cols>
          <w:pgMar w:left="300" w:top="142" w:right="520" w:bottom="1440" w:gutter="0" w:footer="0" w:header="0"/>
          <w:type w:val="continuous"/>
        </w:sectPr>
      </w:pP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color w:val="auto"/>
        </w:rPr>
        <w:t>Item 9</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color w:val="auto"/>
        </w:rPr>
        <w:t>Notice of Dissolution of a Group:</w:t>
      </w:r>
    </w:p>
    <w:p>
      <w:pPr>
        <w:spacing w:after="0" w:line="147" w:lineRule="exact"/>
        <w:rPr>
          <w:sz w:val="20"/>
          <w:szCs w:val="20"/>
          <w:color w:val="auto"/>
        </w:rPr>
      </w:pPr>
    </w:p>
    <w:p>
      <w:pPr>
        <w:sectPr>
          <w:pgSz w:w="12240" w:h="15840" w:orient="portrait"/>
          <w:cols w:equalWidth="0" w:num="2">
            <w:col w:w="560" w:space="720"/>
            <w:col w:w="10140"/>
          </w:cols>
          <w:pgMar w:left="300" w:top="142" w:right="520" w:bottom="1440" w:gutter="0" w:footer="0" w:header="0"/>
          <w:type w:val="continuous"/>
        </w:sectPr>
      </w:pPr>
    </w:p>
    <w:p>
      <w:pPr>
        <w:ind w:left="1280"/>
        <w:spacing w:after="0"/>
        <w:rPr>
          <w:sz w:val="20"/>
          <w:szCs w:val="20"/>
          <w:color w:val="auto"/>
        </w:rPr>
      </w:pPr>
      <w:r>
        <w:rPr>
          <w:rFonts w:ascii="Arial" w:cs="Arial" w:eastAsia="Arial" w:hAnsi="Arial"/>
          <w:sz w:val="17"/>
          <w:szCs w:val="17"/>
          <w:color w:val="auto"/>
        </w:rPr>
        <w:t>Not applicable.</w:t>
      </w:r>
    </w:p>
    <w:p>
      <w:pPr>
        <w:sectPr>
          <w:pgSz w:w="12240" w:h="15840" w:orient="portrait"/>
          <w:cols w:equalWidth="0" w:num="1">
            <w:col w:w="11420"/>
          </w:cols>
          <w:pgMar w:left="300" w:top="142" w:right="520" w:bottom="1440" w:gutter="0" w:footer="0" w:header="0"/>
          <w:type w:val="continuous"/>
        </w:sectPr>
      </w:pP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color w:val="auto"/>
        </w:rPr>
        <w:t>Item 10</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35" w:lineRule="exact"/>
        <w:rPr>
          <w:sz w:val="20"/>
          <w:szCs w:val="20"/>
          <w:color w:val="auto"/>
        </w:rPr>
      </w:pPr>
    </w:p>
    <w:p>
      <w:pPr>
        <w:sectPr>
          <w:pgSz w:w="12240" w:h="15840" w:orient="portrait"/>
          <w:cols w:equalWidth="0" w:num="2">
            <w:col w:w="580" w:space="700"/>
            <w:col w:w="10140"/>
          </w:cols>
          <w:pgMar w:left="300" w:top="142" w:right="520" w:bottom="1440" w:gutter="0" w:footer="0" w:header="0"/>
          <w:type w:val="continuous"/>
        </w:sectPr>
      </w:pPr>
    </w:p>
    <w:p>
      <w:pPr>
        <w:ind w:left="1280"/>
        <w:spacing w:after="0" w:line="308"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89" w:lineRule="exact"/>
        <w:rPr>
          <w:sz w:val="20"/>
          <w:szCs w:val="20"/>
          <w:color w:val="auto"/>
        </w:rPr>
      </w:pPr>
    </w:p>
    <w:p>
      <w:pPr>
        <w:jc w:val="center"/>
        <w:ind w:right="-219"/>
        <w:spacing w:after="0"/>
        <w:rPr>
          <w:sz w:val="20"/>
          <w:szCs w:val="20"/>
          <w:color w:val="auto"/>
        </w:rPr>
      </w:pPr>
      <w:r>
        <w:rPr>
          <w:rFonts w:ascii="Arial" w:cs="Arial" w:eastAsia="Arial" w:hAnsi="Arial"/>
          <w:sz w:val="19"/>
          <w:szCs w:val="19"/>
          <w:color w:val="auto"/>
        </w:rPr>
        <w:t>PAGE 4 OF 5 PAGES</w:t>
      </w:r>
    </w:p>
    <w:p>
      <w:pPr>
        <w:sectPr>
          <w:pgSz w:w="12240" w:h="15840" w:orient="portrait"/>
          <w:cols w:equalWidth="0" w:num="1">
            <w:col w:w="11420"/>
          </w:cols>
          <w:pgMar w:left="300" w:top="142" w:right="520" w:bottom="1440" w:gutter="0" w:footer="0" w:header="0"/>
          <w:type w:val="continuous"/>
        </w:sectPr>
      </w:pPr>
    </w:p>
    <w:bookmarkStart w:id="4" w:name="page5"/>
    <w:bookmarkEnd w:id="4"/>
    <w:p>
      <w:pPr>
        <w:jc w:val="center"/>
        <w:ind w:right="-119"/>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59690</wp:posOffset>
            </wp:positionH>
            <wp:positionV relativeFrom="page">
              <wp:posOffset>0</wp:posOffset>
            </wp:positionV>
            <wp:extent cx="7668260" cy="4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68260" cy="40005"/>
                    </a:xfrm>
                    <a:prstGeom prst="rect">
                      <a:avLst/>
                    </a:prstGeom>
                    <a:noFill/>
                  </pic:spPr>
                </pic:pic>
              </a:graphicData>
            </a:graphic>
          </wp:anchor>
        </w:drawing>
        <w:t>SIGNATURE</w:t>
      </w:r>
    </w:p>
    <w:p>
      <w:pPr>
        <w:spacing w:after="0" w:line="238" w:lineRule="exact"/>
        <w:rPr>
          <w:sz w:val="20"/>
          <w:szCs w:val="20"/>
          <w:color w:val="auto"/>
        </w:rPr>
      </w:pPr>
    </w:p>
    <w:p>
      <w:pPr>
        <w:ind w:firstLine="465"/>
        <w:spacing w:after="0" w:line="275" w:lineRule="auto"/>
        <w:rPr>
          <w:sz w:val="20"/>
          <w:szCs w:val="20"/>
          <w:color w:val="auto"/>
        </w:rPr>
      </w:pPr>
      <w:r>
        <w:rPr>
          <w:rFonts w:ascii="Arial" w:cs="Arial" w:eastAsia="Arial" w:hAnsi="Arial"/>
          <w:sz w:val="19"/>
          <w:szCs w:val="19"/>
          <w:color w:val="auto"/>
        </w:rPr>
        <w:t>After reasonable inquiry and to the best of my knowledge and belief, I certify that the information set forth in this statement is true, complete and correct.</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color w:val="auto"/>
        </w:rPr>
        <w:t>Dated: September 10, 2019</w:t>
      </w:r>
    </w:p>
    <w:p>
      <w:pPr>
        <w:spacing w:after="0" w:line="266" w:lineRule="exact"/>
        <w:rPr>
          <w:sz w:val="20"/>
          <w:szCs w:val="20"/>
          <w:color w:val="auto"/>
        </w:rPr>
      </w:pPr>
    </w:p>
    <w:p>
      <w:pPr>
        <w:ind w:left="6980"/>
        <w:spacing w:after="0"/>
        <w:rPr>
          <w:sz w:val="20"/>
          <w:szCs w:val="20"/>
          <w:color w:val="auto"/>
        </w:rPr>
      </w:pPr>
      <w:r>
        <w:rPr>
          <w:rFonts w:ascii="Arial" w:cs="Arial" w:eastAsia="Arial" w:hAnsi="Arial"/>
          <w:sz w:val="19"/>
          <w:szCs w:val="19"/>
          <w:color w:val="auto"/>
        </w:rPr>
        <w:t>DODGE &amp; COX</w:t>
      </w:r>
    </w:p>
    <w:p>
      <w:pPr>
        <w:spacing w:after="0" w:line="238" w:lineRule="exact"/>
        <w:rPr>
          <w:sz w:val="20"/>
          <w:szCs w:val="20"/>
          <w:color w:val="auto"/>
        </w:rPr>
      </w:pPr>
    </w:p>
    <w:p>
      <w:pPr>
        <w:ind w:left="6980"/>
        <w:spacing w:after="0"/>
        <w:tabs>
          <w:tab w:leader="none" w:pos="758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Katherine M. Primas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4826635</wp:posOffset>
            </wp:positionH>
            <wp:positionV relativeFrom="paragraph">
              <wp:posOffset>15240</wp:posOffset>
            </wp:positionV>
            <wp:extent cx="25628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8" w:lineRule="exact"/>
        <w:rPr>
          <w:sz w:val="20"/>
          <w:szCs w:val="20"/>
          <w:color w:val="auto"/>
        </w:rPr>
      </w:pPr>
    </w:p>
    <w:p>
      <w:pPr>
        <w:ind w:left="6980"/>
        <w:spacing w:after="0"/>
        <w:rPr>
          <w:sz w:val="20"/>
          <w:szCs w:val="20"/>
          <w:color w:val="auto"/>
        </w:rPr>
      </w:pPr>
      <w:r>
        <w:rPr>
          <w:rFonts w:ascii="Arial" w:cs="Arial" w:eastAsia="Arial" w:hAnsi="Arial"/>
          <w:sz w:val="19"/>
          <w:szCs w:val="19"/>
          <w:color w:val="auto"/>
        </w:rPr>
        <w:t>Name: Katherine M. Primas</w:t>
      </w:r>
    </w:p>
    <w:p>
      <w:pPr>
        <w:spacing w:after="0" w:line="23" w:lineRule="exact"/>
        <w:rPr>
          <w:sz w:val="20"/>
          <w:szCs w:val="20"/>
          <w:color w:val="auto"/>
        </w:rPr>
      </w:pPr>
    </w:p>
    <w:p>
      <w:pPr>
        <w:ind w:left="6980"/>
        <w:spacing w:after="0"/>
        <w:tabs>
          <w:tab w:leader="none" w:pos="7580" w:val="left"/>
        </w:tabs>
        <w:rPr>
          <w:sz w:val="20"/>
          <w:szCs w:val="20"/>
          <w:color w:val="auto"/>
        </w:rPr>
      </w:pPr>
      <w:r>
        <w:rPr>
          <w:rFonts w:ascii="Arial" w:cs="Arial" w:eastAsia="Arial" w:hAnsi="Arial"/>
          <w:sz w:val="19"/>
          <w:szCs w:val="19"/>
          <w:color w:val="auto"/>
        </w:rPr>
        <w:t>Title:</w:t>
        <w:tab/>
        <w:t>Chief Compliance Officer</w:t>
      </w:r>
    </w:p>
    <w:p>
      <w:pPr>
        <w:spacing w:after="0" w:line="153"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PAGE 5 OF 5 PAGES</w:t>
      </w:r>
    </w:p>
    <w:sectPr>
      <w:pgSz w:w="12240" w:h="15840" w:orient="portrait"/>
      <w:cols w:equalWidth="0" w:num="1">
        <w:col w:w="11520"/>
      </w:cols>
      <w:pgMar w:left="300" w:top="142" w:right="4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lvl w:ilvl="1">
      <w:lvlJc w:val="left"/>
      <w:lvlText w:val="☐"/>
      <w:numFmt w:val="bullet"/>
      <w:start w:val="1"/>
    </w:lvl>
  </w:abstractNum>
  <w:abstractNum w:abstractNumId="2">
    <w:nsid w:val="46E87CCD"/>
    <w:multiLevelType w:val="hybridMultilevel"/>
    <w:lvl w:ilvl="0">
      <w:lvlJc w:val="left"/>
      <w:lvlText w:val="1"/>
      <w:numFmt w:val="bullet"/>
      <w:start w:val="1"/>
    </w:lvl>
  </w:abstractNum>
  <w:abstractNum w:abstractNumId="3">
    <w:nsid w:val="3D1B58BA"/>
    <w:multiLevelType w:val="hybridMultilevel"/>
    <w:lvl w:ilvl="0">
      <w:lvlJc w:val="left"/>
      <w:lvlText w:val="2"/>
      <w:numFmt w:val="bullet"/>
      <w:start w:val="1"/>
    </w:lvl>
  </w:abstractNum>
  <w:abstractNum w:abstractNumId="4">
    <w:nsid w:val="507ED7AB"/>
    <w:multiLevelType w:val="hybridMultilevel"/>
    <w:lvl w:ilvl="0">
      <w:lvlJc w:val="left"/>
      <w:lvlText w:val="3"/>
      <w:numFmt w:val="bullet"/>
      <w:start w:val="1"/>
    </w:lvl>
  </w:abstractNum>
  <w:abstractNum w:abstractNumId="5">
    <w:nsid w:val="2EB141F2"/>
    <w:multiLevelType w:val="hybridMultilevel"/>
    <w:lvl w:ilvl="0">
      <w:lvlJc w:val="left"/>
      <w:lvlText w:val="4"/>
      <w:numFmt w:val="bullet"/>
      <w:start w:val="1"/>
    </w:lvl>
  </w:abstractNum>
  <w:abstractNum w:abstractNumId="6">
    <w:nsid w:val="41B71EFB"/>
    <w:multiLevelType w:val="hybridMultilevel"/>
    <w:lvl w:ilvl="0">
      <w:lvlJc w:val="left"/>
      <w:lvlText w:val="9"/>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2019-12-15T17:54:31Z</dcterms:created>
  <dcterms:modified xsi:type="dcterms:W3CDTF">2019-12-15T17:54:31Z</dcterms:modified>
</cp:coreProperties>
</file>