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59522154.xml.htm"/>
      <w:bookmarkStart w:id="1" w:name="kswkform4_175952215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GREEN WILLIAM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DELL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ROUND ROCK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78682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Dell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DELL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C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26,258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13.6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73,877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C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38,742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13.98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112,619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C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145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47,619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C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15,287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13.6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62,906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C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49,713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13.98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112,619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C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150.5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47,619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Options to Acquire Class C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13.6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26,258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09/14/2026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C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26,258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15,287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Options to Acquire Class C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13.98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38,742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09/14/2026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C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38,742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49,865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Options to Acquire Class C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13.6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10/02/2025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15,287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09/14/2026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C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15,287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Options to Acquire Class C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13.98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10/02/2025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49,713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09/14/2026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C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49,713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transactions reported in this Form 4 were effected pursuant to a Rule 10b5-1 trading plan adopted on January 13,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options are fully vested.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Williamson,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10/03/2025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32906" TargetMode="External"/><Relationship Id="rId5" Type="http://schemas.openxmlformats.org/officeDocument/2006/relationships/hyperlink" Target="http://www.sec.gov/cgi-bin/browse-edgar?action=getcompany&amp;CIK=00015719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727</Words>
  <Characters>3834</Characters>
  <CharactersWithSpaces>4439</CharactersWithSpaces>
  <Paragraphs>184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